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21"/>
        <w:gridCol w:w="2907"/>
      </w:tblGrid>
      <w:tr w:rsidR="007F4850" w:rsidRPr="00655345" w:rsidTr="002D35C1">
        <w:trPr>
          <w:trHeight w:val="565"/>
        </w:trPr>
        <w:tc>
          <w:tcPr>
            <w:tcW w:w="1919" w:type="dxa"/>
          </w:tcPr>
          <w:p w:rsidR="007F4850" w:rsidRPr="00655345" w:rsidRDefault="00F64EA4" w:rsidP="007F485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35E892" wp14:editId="1627DB78">
                  <wp:simplePos x="0" y="0"/>
                  <wp:positionH relativeFrom="margin">
                    <wp:posOffset>-68232</wp:posOffset>
                  </wp:positionH>
                  <wp:positionV relativeFrom="page">
                    <wp:posOffset>1</wp:posOffset>
                  </wp:positionV>
                  <wp:extent cx="4957097" cy="952500"/>
                  <wp:effectExtent l="0" t="0" r="0" b="0"/>
                  <wp:wrapSquare wrapText="bothSides"/>
                  <wp:docPr id="5" name="Picture 5" descr="SUK_Agenda_podlog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K_Agenda_podlog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927" cy="95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1" w:type="dxa"/>
          </w:tcPr>
          <w:p w:rsidR="007F4850" w:rsidRPr="00655345" w:rsidRDefault="007F4850" w:rsidP="00655345">
            <w:pPr>
              <w:rPr>
                <w:b/>
                <w:color w:val="003B76"/>
              </w:rPr>
            </w:pPr>
          </w:p>
        </w:tc>
        <w:tc>
          <w:tcPr>
            <w:tcW w:w="5040" w:type="dxa"/>
            <w:vMerge w:val="restart"/>
          </w:tcPr>
          <w:p w:rsidR="007F4850" w:rsidRPr="00655345" w:rsidRDefault="00B73E2C" w:rsidP="007F4850">
            <w:pPr>
              <w:jc w:val="right"/>
            </w:pPr>
            <w:r w:rsidRPr="00655345">
              <w:rPr>
                <w:noProof/>
              </w:rPr>
              <w:drawing>
                <wp:inline distT="0" distB="0" distL="0" distR="0" wp14:anchorId="11B5A350" wp14:editId="0046DF00">
                  <wp:extent cx="2217142" cy="876300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733" cy="88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655345" w:rsidTr="002D35C1">
        <w:trPr>
          <w:trHeight w:val="565"/>
        </w:trPr>
        <w:tc>
          <w:tcPr>
            <w:tcW w:w="1919" w:type="dxa"/>
          </w:tcPr>
          <w:p w:rsidR="007F4850" w:rsidRPr="00655345" w:rsidRDefault="007F4850" w:rsidP="007F4850"/>
        </w:tc>
        <w:tc>
          <w:tcPr>
            <w:tcW w:w="2401" w:type="dxa"/>
          </w:tcPr>
          <w:p w:rsidR="007F4850" w:rsidRPr="00655345" w:rsidRDefault="007F4850" w:rsidP="007F4850">
            <w:pPr>
              <w:rPr>
                <w:b/>
                <w:color w:val="003B76"/>
              </w:rPr>
            </w:pPr>
          </w:p>
        </w:tc>
        <w:tc>
          <w:tcPr>
            <w:tcW w:w="5040" w:type="dxa"/>
            <w:vMerge/>
          </w:tcPr>
          <w:p w:rsidR="007F4850" w:rsidRPr="00655345" w:rsidRDefault="007F4850"/>
        </w:tc>
      </w:tr>
      <w:tr w:rsidR="007F4850" w:rsidRPr="00655345" w:rsidTr="002D35C1">
        <w:trPr>
          <w:trHeight w:val="565"/>
        </w:trPr>
        <w:tc>
          <w:tcPr>
            <w:tcW w:w="1919" w:type="dxa"/>
          </w:tcPr>
          <w:p w:rsidR="007F4850" w:rsidRPr="00655345" w:rsidRDefault="007F4850" w:rsidP="007F4850"/>
        </w:tc>
        <w:tc>
          <w:tcPr>
            <w:tcW w:w="2401" w:type="dxa"/>
          </w:tcPr>
          <w:p w:rsidR="007F4850" w:rsidRPr="00655345" w:rsidRDefault="007F4850" w:rsidP="00FF2C44">
            <w:pPr>
              <w:rPr>
                <w:b/>
                <w:color w:val="003B76"/>
              </w:rPr>
            </w:pPr>
          </w:p>
        </w:tc>
        <w:tc>
          <w:tcPr>
            <w:tcW w:w="5040" w:type="dxa"/>
            <w:vMerge/>
          </w:tcPr>
          <w:p w:rsidR="007F4850" w:rsidRPr="00655345" w:rsidRDefault="007F4850"/>
        </w:tc>
      </w:tr>
    </w:tbl>
    <w:p w:rsidR="00006320" w:rsidRPr="00655345" w:rsidRDefault="00006320"/>
    <w:p w:rsidR="007F4850" w:rsidRPr="00655345" w:rsidRDefault="007F4850"/>
    <w:p w:rsidR="007F4850" w:rsidRPr="00655345" w:rsidRDefault="007F4850"/>
    <w:p w:rsidR="003D7C8C" w:rsidRPr="00655345" w:rsidRDefault="003D7C8C"/>
    <w:p w:rsidR="0006065E" w:rsidRPr="00655345" w:rsidRDefault="0006065E"/>
    <w:p w:rsidR="0006065E" w:rsidRPr="00655345" w:rsidRDefault="0006065E"/>
    <w:p w:rsidR="0006065E" w:rsidRPr="00655345" w:rsidRDefault="0006065E"/>
    <w:p w:rsidR="0006065E" w:rsidRPr="00655345" w:rsidRDefault="0006065E"/>
    <w:p w:rsidR="003D7C8C" w:rsidRPr="00655345" w:rsidRDefault="003D7C8C"/>
    <w:p w:rsidR="003D7C8C" w:rsidRPr="00655345" w:rsidRDefault="003D7C8C" w:rsidP="003D7C8C">
      <w:pPr>
        <w:jc w:val="center"/>
        <w:rPr>
          <w:b/>
          <w:color w:val="31AB81"/>
          <w:sz w:val="36"/>
          <w:szCs w:val="36"/>
        </w:rPr>
      </w:pPr>
      <w:r w:rsidRPr="00655345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7F4850" w:rsidRPr="00397354" w:rsidRDefault="00655345" w:rsidP="007F4850">
      <w:pPr>
        <w:jc w:val="center"/>
        <w:rPr>
          <w:b/>
          <w:color w:val="003B76"/>
          <w:sz w:val="36"/>
          <w:szCs w:val="36"/>
        </w:rPr>
      </w:pPr>
      <w:r w:rsidRPr="00655345">
        <w:rPr>
          <w:b/>
          <w:color w:val="003B76"/>
          <w:sz w:val="36"/>
          <w:szCs w:val="36"/>
        </w:rPr>
        <w:t xml:space="preserve">FINANSIJSKO UPRAVLJANJE I KONTROLA </w:t>
      </w:r>
      <w:r>
        <w:rPr>
          <w:b/>
          <w:color w:val="003B76"/>
          <w:sz w:val="36"/>
          <w:szCs w:val="36"/>
        </w:rPr>
        <w:br/>
        <w:t>1</w:t>
      </w:r>
      <w:r w:rsidR="00CD0FAE">
        <w:rPr>
          <w:b/>
          <w:color w:val="003B76"/>
          <w:sz w:val="36"/>
          <w:szCs w:val="36"/>
        </w:rPr>
        <w:t xml:space="preserve">6. I </w:t>
      </w:r>
      <w:r>
        <w:rPr>
          <w:b/>
          <w:color w:val="003B76"/>
          <w:sz w:val="36"/>
          <w:szCs w:val="36"/>
        </w:rPr>
        <w:t xml:space="preserve">17. </w:t>
      </w:r>
      <w:r w:rsidR="00CD0FAE">
        <w:rPr>
          <w:b/>
          <w:color w:val="003B76"/>
          <w:sz w:val="36"/>
          <w:szCs w:val="36"/>
        </w:rPr>
        <w:t>NOVEMBA</w:t>
      </w:r>
      <w:r>
        <w:rPr>
          <w:b/>
          <w:color w:val="003B76"/>
          <w:sz w:val="36"/>
          <w:szCs w:val="36"/>
        </w:rPr>
        <w:t>R 2017.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3D7C8C" w:rsidRPr="00397354" w:rsidRDefault="003D7C8C"/>
    <w:p w:rsidR="003D7C8C" w:rsidRPr="00397354" w:rsidRDefault="003D7C8C"/>
    <w:p w:rsidR="003D7C8C" w:rsidRPr="00397354" w:rsidRDefault="003D7C8C"/>
    <w:p w:rsidR="003D7C8C" w:rsidRPr="00397354" w:rsidRDefault="005C0A4C" w:rsidP="005C0A4C">
      <w:pPr>
        <w:tabs>
          <w:tab w:val="left" w:pos="3495"/>
        </w:tabs>
      </w:pPr>
      <w:r>
        <w:tab/>
      </w:r>
    </w:p>
    <w:p w:rsidR="00966F16" w:rsidRDefault="005C0A4C" w:rsidP="005C0A4C">
      <w:pPr>
        <w:tabs>
          <w:tab w:val="left" w:pos="3480"/>
        </w:tabs>
      </w:pPr>
      <w:r>
        <w:lastRenderedPageBreak/>
        <w:tab/>
      </w:r>
      <w:bookmarkStart w:id="0" w:name="_GoBack"/>
      <w:bookmarkEnd w:id="0"/>
    </w:p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376"/>
        <w:gridCol w:w="1434"/>
        <w:gridCol w:w="3336"/>
      </w:tblGrid>
      <w:tr w:rsidR="00655345" w:rsidRPr="00497F40" w:rsidTr="00655345">
        <w:trPr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Satnica</w:t>
            </w:r>
          </w:p>
        </w:tc>
        <w:tc>
          <w:tcPr>
            <w:tcW w:w="4376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Tema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Metod obuke</w:t>
            </w:r>
          </w:p>
        </w:tc>
        <w:tc>
          <w:tcPr>
            <w:tcW w:w="3336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Predavači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rPr>
                <w:rFonts w:ascii="Calibri" w:hAnsi="Calibri"/>
                <w:b/>
                <w:noProof/>
                <w:lang w:val="sr-Latn-CS"/>
              </w:rPr>
            </w:pPr>
          </w:p>
        </w:tc>
        <w:tc>
          <w:tcPr>
            <w:tcW w:w="4376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spacing w:before="60" w:after="60"/>
              <w:jc w:val="center"/>
              <w:rPr>
                <w:rFonts w:ascii="Calibri" w:hAnsi="Calibri"/>
                <w:b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i/>
                <w:noProof/>
                <w:lang w:val="sr-Latn-CS"/>
              </w:rPr>
              <w:t>Prvi dan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trHeight w:val="665"/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08:30-10</w:t>
            </w:r>
            <w:r w:rsidRPr="00497F40">
              <w:rPr>
                <w:rFonts w:ascii="Calibri" w:hAnsi="Calibri"/>
                <w:noProof/>
                <w:lang w:val="sr-Latn-CS"/>
              </w:rPr>
              <w:t>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37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Specifičnosti finansijskog upravljanja </w:t>
            </w:r>
            <w:r>
              <w:rPr>
                <w:rFonts w:ascii="Calibri" w:hAnsi="Calibri"/>
                <w:noProof/>
                <w:lang w:val="sr-Latn-CS"/>
              </w:rPr>
              <w:br/>
              <w:t>u javnom sektoru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prof. dr Vladimir Poznanić / </w:t>
            </w:r>
            <w:r>
              <w:rPr>
                <w:rFonts w:ascii="Calibri" w:hAnsi="Calibri"/>
                <w:noProof/>
                <w:lang w:val="sr-Latn-CS"/>
              </w:rPr>
              <w:br/>
              <w:t>dr Danica Leko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10:00</w:t>
            </w:r>
            <w:r w:rsidRPr="00497F40">
              <w:rPr>
                <w:rFonts w:ascii="Calibri" w:hAnsi="Calibri"/>
                <w:noProof/>
                <w:lang w:val="sr-Latn-CS"/>
              </w:rPr>
              <w:t>:10-</w:t>
            </w:r>
            <w:r>
              <w:rPr>
                <w:rFonts w:ascii="Calibri" w:hAnsi="Calibri"/>
                <w:noProof/>
                <w:lang w:val="sr-Latn-CS"/>
              </w:rPr>
              <w:t>30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trHeight w:val="638"/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10:30</w:t>
            </w:r>
            <w:r w:rsidRPr="00497F40">
              <w:rPr>
                <w:rFonts w:ascii="Calibri" w:hAnsi="Calibri"/>
                <w:noProof/>
                <w:lang w:val="sr-Latn-CS"/>
              </w:rPr>
              <w:t>-12: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376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Ciljevi finansijske kontrole u javnom sektoru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prof. dr Vladimir Poznanić / </w:t>
            </w:r>
            <w:r>
              <w:rPr>
                <w:rFonts w:ascii="Calibri" w:hAnsi="Calibri"/>
                <w:noProof/>
                <w:lang w:val="sr-Latn-CS"/>
              </w:rPr>
              <w:br/>
              <w:t>doc. dr Danica Rajin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12:00</w:t>
            </w:r>
            <w:r w:rsidRPr="00497F40">
              <w:rPr>
                <w:rFonts w:ascii="Calibri" w:hAnsi="Calibri"/>
                <w:noProof/>
                <w:lang w:val="sr-Latn-CS"/>
              </w:rPr>
              <w:t>-13:00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Pauza za ručak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13:00-14:30</w:t>
            </w:r>
          </w:p>
        </w:tc>
        <w:tc>
          <w:tcPr>
            <w:tcW w:w="437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Finansijsko izveštavanje u javnom sektoru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doc. dr Danica Rajin / </w:t>
            </w:r>
            <w:r>
              <w:rPr>
                <w:rFonts w:ascii="Calibri" w:hAnsi="Calibri"/>
                <w:noProof/>
                <w:lang w:val="sr-Latn-CS"/>
              </w:rPr>
              <w:br/>
              <w:t>prof. dr Vladimir Poznanić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lang w:val="sr-Cyrl-CS"/>
              </w:rPr>
            </w:pPr>
            <w:r w:rsidRPr="00497F40">
              <w:rPr>
                <w:rFonts w:ascii="Calibri" w:hAnsi="Calibri"/>
                <w:lang w:val="sr-Cyrl-CS"/>
              </w:rPr>
              <w:t>14:30-14:45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i/>
                <w:lang w:val="sr-Latn-CS"/>
              </w:rPr>
            </w:pPr>
            <w:r w:rsidRPr="00497F40">
              <w:rPr>
                <w:rFonts w:ascii="Calibri" w:hAnsi="Calibri"/>
                <w:i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655345" w:rsidRPr="00497F40" w:rsidTr="00655345">
        <w:trPr>
          <w:trHeight w:val="548"/>
          <w:jc w:val="center"/>
        </w:trPr>
        <w:tc>
          <w:tcPr>
            <w:tcW w:w="1525" w:type="dxa"/>
          </w:tcPr>
          <w:p w:rsidR="00655345" w:rsidRPr="000C7DB9" w:rsidRDefault="00655345" w:rsidP="00E165DB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yrl-CS"/>
              </w:rPr>
              <w:t>14:45-1</w:t>
            </w:r>
            <w:r>
              <w:rPr>
                <w:rFonts w:ascii="Calibri" w:hAnsi="Calibri"/>
                <w:lang w:val="sr-Latn-CS"/>
              </w:rPr>
              <w:t>5</w:t>
            </w:r>
            <w:r w:rsidRPr="00497F40">
              <w:rPr>
                <w:rFonts w:ascii="Calibri" w:hAnsi="Calibri"/>
                <w:lang w:val="sr-Cyrl-CS"/>
              </w:rPr>
              <w:t>:</w:t>
            </w:r>
            <w:r>
              <w:rPr>
                <w:rFonts w:ascii="Calibri" w:hAnsi="Calibri"/>
                <w:lang w:val="sr-Latn-CS"/>
              </w:rPr>
              <w:t>30</w:t>
            </w:r>
          </w:p>
        </w:tc>
        <w:tc>
          <w:tcPr>
            <w:tcW w:w="4376" w:type="dxa"/>
          </w:tcPr>
          <w:p w:rsidR="00655345" w:rsidRPr="00297B7C" w:rsidRDefault="00655345" w:rsidP="00655345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 xml:space="preserve">Analiza kvaliteta finansijskih izveštaja </w:t>
            </w:r>
            <w:r>
              <w:rPr>
                <w:rFonts w:ascii="Calibri" w:hAnsi="Calibri"/>
                <w:lang w:val="sr-Latn-CS"/>
              </w:rPr>
              <w:br/>
              <w:t>u javnom sektoru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lang w:val="sr-Latn-CS"/>
              </w:rPr>
            </w:pPr>
            <w:r w:rsidRPr="00497F40">
              <w:rPr>
                <w:rFonts w:ascii="Calibri" w:hAnsi="Calibri"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doc. dr Danica Rajin / </w:t>
            </w:r>
            <w:r>
              <w:rPr>
                <w:rFonts w:ascii="Calibri" w:hAnsi="Calibri"/>
                <w:noProof/>
                <w:lang w:val="sr-Latn-CS"/>
              </w:rPr>
              <w:br/>
              <w:t>prof. dr Vladimir Poznanić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rPr>
                <w:rFonts w:ascii="Calibri" w:hAnsi="Calibri"/>
                <w:b/>
                <w:noProof/>
                <w:lang w:val="sr-Latn-CS"/>
              </w:rPr>
            </w:pPr>
          </w:p>
        </w:tc>
        <w:tc>
          <w:tcPr>
            <w:tcW w:w="4376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spacing w:before="60" w:after="60"/>
              <w:jc w:val="center"/>
              <w:rPr>
                <w:rFonts w:ascii="Calibri" w:hAnsi="Calibri"/>
                <w:b/>
                <w:i/>
                <w:noProof/>
                <w:lang w:val="sr-Latn-CS"/>
              </w:rPr>
            </w:pPr>
            <w:r>
              <w:rPr>
                <w:rFonts w:ascii="Calibri" w:hAnsi="Calibri"/>
                <w:b/>
                <w:i/>
                <w:noProof/>
                <w:lang w:val="sr-Latn-CS"/>
              </w:rPr>
              <w:t>Drugi</w:t>
            </w:r>
            <w:r w:rsidRPr="00497F40">
              <w:rPr>
                <w:rFonts w:ascii="Calibri" w:hAnsi="Calibri"/>
                <w:b/>
                <w:i/>
                <w:noProof/>
                <w:lang w:val="sr-Latn-CS"/>
              </w:rPr>
              <w:t xml:space="preserve"> dan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trHeight w:val="602"/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8:3</w:t>
            </w:r>
            <w:r w:rsidRPr="00497F40">
              <w:rPr>
                <w:rFonts w:ascii="Calibri" w:hAnsi="Calibri"/>
                <w:noProof/>
                <w:lang w:val="sr-Latn-CS"/>
              </w:rPr>
              <w:t>0-10: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37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Uloga interne finansijske kontrole </w:t>
            </w:r>
            <w:r>
              <w:rPr>
                <w:rFonts w:ascii="Calibri" w:hAnsi="Calibri"/>
                <w:noProof/>
                <w:lang w:val="sr-Latn-CS"/>
              </w:rPr>
              <w:br/>
              <w:t>u javnom sektoru I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655345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prof. dr Vladimir Poznanić /</w:t>
            </w:r>
          </w:p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dr Danica Leko</w:t>
            </w:r>
          </w:p>
        </w:tc>
      </w:tr>
      <w:tr w:rsidR="00655345" w:rsidRPr="00497F40" w:rsidTr="00205CD6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10:00- </w:t>
            </w:r>
            <w:r w:rsidRPr="00497F40">
              <w:rPr>
                <w:rFonts w:ascii="Calibri" w:hAnsi="Calibri"/>
                <w:noProof/>
                <w:lang w:val="sr-Latn-CS"/>
              </w:rPr>
              <w:t>10</w:t>
            </w:r>
            <w:r>
              <w:rPr>
                <w:rFonts w:ascii="Calibri" w:hAnsi="Calibri"/>
                <w:noProof/>
                <w:lang w:val="sr-Latn-CS"/>
              </w:rPr>
              <w:t>.30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10:30</w:t>
            </w:r>
            <w:r w:rsidRPr="00497F40">
              <w:rPr>
                <w:rFonts w:ascii="Calibri" w:hAnsi="Calibri"/>
                <w:noProof/>
                <w:lang w:val="sr-Latn-CS"/>
              </w:rPr>
              <w:t>-12: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37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Uloga interne finansijske kontrole </w:t>
            </w:r>
            <w:r>
              <w:rPr>
                <w:rFonts w:ascii="Calibri" w:hAnsi="Calibri"/>
                <w:noProof/>
                <w:lang w:val="sr-Latn-CS"/>
              </w:rPr>
              <w:br/>
              <w:t>u javnom sektoru II</w:t>
            </w:r>
          </w:p>
        </w:tc>
        <w:tc>
          <w:tcPr>
            <w:tcW w:w="1434" w:type="dxa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655345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dr Danica Leko /</w:t>
            </w:r>
          </w:p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doc. dr Danica Rajin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12:00</w:t>
            </w:r>
            <w:r w:rsidRPr="00497F40">
              <w:rPr>
                <w:rFonts w:ascii="Calibri" w:hAnsi="Calibri"/>
                <w:noProof/>
                <w:lang w:val="sr-Latn-CS"/>
              </w:rPr>
              <w:t>-13:00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Pauza za ručak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13:00-14:30</w:t>
            </w:r>
          </w:p>
        </w:tc>
        <w:tc>
          <w:tcPr>
            <w:tcW w:w="437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Analiza odabranih studija slučaja</w:t>
            </w:r>
          </w:p>
        </w:tc>
        <w:tc>
          <w:tcPr>
            <w:tcW w:w="1434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doc. dr Danica Rajin / Ana Vjetrov</w:t>
            </w: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14:30-14:45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>
              <w:rPr>
                <w:rFonts w:ascii="Calibri" w:hAnsi="Calibri"/>
                <w:i/>
                <w:noProof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655345" w:rsidRPr="00497F40" w:rsidRDefault="00655345" w:rsidP="00E165DB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655345" w:rsidRPr="00497F40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655345" w:rsidRPr="00497F40" w:rsidTr="00655345">
        <w:trPr>
          <w:jc w:val="center"/>
        </w:trPr>
        <w:tc>
          <w:tcPr>
            <w:tcW w:w="1525" w:type="dxa"/>
          </w:tcPr>
          <w:p w:rsidR="00655345" w:rsidRPr="00497F40" w:rsidRDefault="00655345" w:rsidP="00E165DB">
            <w:pPr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14.45-15.30</w:t>
            </w:r>
          </w:p>
        </w:tc>
        <w:tc>
          <w:tcPr>
            <w:tcW w:w="4376" w:type="dxa"/>
          </w:tcPr>
          <w:p w:rsidR="00655345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Diskusija</w:t>
            </w:r>
          </w:p>
        </w:tc>
        <w:tc>
          <w:tcPr>
            <w:tcW w:w="1434" w:type="dxa"/>
          </w:tcPr>
          <w:p w:rsidR="00655345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655345" w:rsidRDefault="00655345" w:rsidP="00655345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prof. dr Vladimir Poznanić / </w:t>
            </w:r>
            <w:r>
              <w:rPr>
                <w:rFonts w:ascii="Calibri" w:hAnsi="Calibri"/>
                <w:noProof/>
                <w:lang w:val="sr-Latn-CS"/>
              </w:rPr>
              <w:br/>
              <w:t>doc. dr Danica Rajin</w:t>
            </w:r>
          </w:p>
        </w:tc>
      </w:tr>
    </w:tbl>
    <w:p w:rsidR="00966F16" w:rsidRDefault="00966F16" w:rsidP="005C0A4C">
      <w:pPr>
        <w:tabs>
          <w:tab w:val="left" w:pos="3480"/>
        </w:tabs>
      </w:pPr>
    </w:p>
    <w:sectPr w:rsidR="00966F16" w:rsidSect="005C0A4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A4" w:rsidRDefault="00C823A4" w:rsidP="00B74261">
      <w:pPr>
        <w:spacing w:after="0" w:line="240" w:lineRule="auto"/>
      </w:pPr>
      <w:r>
        <w:separator/>
      </w:r>
    </w:p>
  </w:endnote>
  <w:endnote w:type="continuationSeparator" w:id="0">
    <w:p w:rsidR="00C823A4" w:rsidRDefault="00C823A4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A4" w:rsidRDefault="00C823A4" w:rsidP="00B74261">
      <w:pPr>
        <w:spacing w:after="0" w:line="240" w:lineRule="auto"/>
      </w:pPr>
      <w:r>
        <w:separator/>
      </w:r>
    </w:p>
  </w:footnote>
  <w:footnote w:type="continuationSeparator" w:id="0">
    <w:p w:rsidR="00C823A4" w:rsidRDefault="00C823A4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C823A4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870A7F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0FAE" w:rsidRPr="00CD0FA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0FAE" w:rsidRPr="00CD0FA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05CD6"/>
    <w:rsid w:val="002377A9"/>
    <w:rsid w:val="00246646"/>
    <w:rsid w:val="0025078F"/>
    <w:rsid w:val="00251CCD"/>
    <w:rsid w:val="00274A31"/>
    <w:rsid w:val="002A0845"/>
    <w:rsid w:val="002C4054"/>
    <w:rsid w:val="002D35C1"/>
    <w:rsid w:val="002E4788"/>
    <w:rsid w:val="003140F7"/>
    <w:rsid w:val="00334C98"/>
    <w:rsid w:val="003426C2"/>
    <w:rsid w:val="00356331"/>
    <w:rsid w:val="00387B7C"/>
    <w:rsid w:val="00397354"/>
    <w:rsid w:val="003D338D"/>
    <w:rsid w:val="003D7C8C"/>
    <w:rsid w:val="003F6EB0"/>
    <w:rsid w:val="00412617"/>
    <w:rsid w:val="00426373"/>
    <w:rsid w:val="00443D62"/>
    <w:rsid w:val="00495ED4"/>
    <w:rsid w:val="004C63FB"/>
    <w:rsid w:val="00541827"/>
    <w:rsid w:val="00544D1B"/>
    <w:rsid w:val="00554E18"/>
    <w:rsid w:val="00561050"/>
    <w:rsid w:val="00571C0B"/>
    <w:rsid w:val="005B3671"/>
    <w:rsid w:val="005B5299"/>
    <w:rsid w:val="005C0A4C"/>
    <w:rsid w:val="005D51EE"/>
    <w:rsid w:val="005F1572"/>
    <w:rsid w:val="00636454"/>
    <w:rsid w:val="00646665"/>
    <w:rsid w:val="00655345"/>
    <w:rsid w:val="00697A1F"/>
    <w:rsid w:val="006A1336"/>
    <w:rsid w:val="006D3849"/>
    <w:rsid w:val="006E3ECE"/>
    <w:rsid w:val="006E7922"/>
    <w:rsid w:val="00732055"/>
    <w:rsid w:val="00773E63"/>
    <w:rsid w:val="0078328B"/>
    <w:rsid w:val="007C5066"/>
    <w:rsid w:val="007F4850"/>
    <w:rsid w:val="00870A7F"/>
    <w:rsid w:val="008774C8"/>
    <w:rsid w:val="00880F75"/>
    <w:rsid w:val="0088448C"/>
    <w:rsid w:val="008D692C"/>
    <w:rsid w:val="00916EAA"/>
    <w:rsid w:val="0094223A"/>
    <w:rsid w:val="00957484"/>
    <w:rsid w:val="00961208"/>
    <w:rsid w:val="00966F16"/>
    <w:rsid w:val="009727C0"/>
    <w:rsid w:val="00986215"/>
    <w:rsid w:val="00A060C1"/>
    <w:rsid w:val="00A27021"/>
    <w:rsid w:val="00A27932"/>
    <w:rsid w:val="00A76008"/>
    <w:rsid w:val="00A871B8"/>
    <w:rsid w:val="00AA1346"/>
    <w:rsid w:val="00AF1F24"/>
    <w:rsid w:val="00AF7633"/>
    <w:rsid w:val="00B00D7B"/>
    <w:rsid w:val="00B05453"/>
    <w:rsid w:val="00B433F4"/>
    <w:rsid w:val="00B72FD7"/>
    <w:rsid w:val="00B73E2C"/>
    <w:rsid w:val="00B74261"/>
    <w:rsid w:val="00BD4539"/>
    <w:rsid w:val="00BE197A"/>
    <w:rsid w:val="00C019A9"/>
    <w:rsid w:val="00C324BB"/>
    <w:rsid w:val="00C3269D"/>
    <w:rsid w:val="00C823A4"/>
    <w:rsid w:val="00CA0FDA"/>
    <w:rsid w:val="00CD0FAE"/>
    <w:rsid w:val="00CF5DBA"/>
    <w:rsid w:val="00D009E4"/>
    <w:rsid w:val="00D033EE"/>
    <w:rsid w:val="00D05543"/>
    <w:rsid w:val="00D14C87"/>
    <w:rsid w:val="00D8259B"/>
    <w:rsid w:val="00D930C1"/>
    <w:rsid w:val="00DC227E"/>
    <w:rsid w:val="00EA299E"/>
    <w:rsid w:val="00EB0297"/>
    <w:rsid w:val="00F24A16"/>
    <w:rsid w:val="00F2623C"/>
    <w:rsid w:val="00F64EA4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060FE1"/>
    <w:rsid w:val="0019143E"/>
    <w:rsid w:val="003F5AB4"/>
    <w:rsid w:val="00475137"/>
    <w:rsid w:val="006B6E6F"/>
    <w:rsid w:val="00781E68"/>
    <w:rsid w:val="007D3E87"/>
    <w:rsid w:val="008304A4"/>
    <w:rsid w:val="009028D9"/>
    <w:rsid w:val="009C322F"/>
    <w:rsid w:val="00AF22A8"/>
    <w:rsid w:val="00BC1DB7"/>
    <w:rsid w:val="00C14964"/>
    <w:rsid w:val="00C909A2"/>
    <w:rsid w:val="00D50C3A"/>
    <w:rsid w:val="00D67BEE"/>
    <w:rsid w:val="00D9278F"/>
    <w:rsid w:val="00EA7C8B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481-74FD-4C1C-BA0C-FD134B03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7</cp:revision>
  <cp:lastPrinted>2017-02-02T09:10:00Z</cp:lastPrinted>
  <dcterms:created xsi:type="dcterms:W3CDTF">2017-10-12T15:37:00Z</dcterms:created>
  <dcterms:modified xsi:type="dcterms:W3CDTF">2017-10-14T11:46:00Z</dcterms:modified>
</cp:coreProperties>
</file>