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3183"/>
        <w:gridCol w:w="4367"/>
      </w:tblGrid>
      <w:tr w:rsidR="007F4850" w:rsidRPr="0097689C" w:rsidTr="00561050">
        <w:trPr>
          <w:trHeight w:val="565"/>
        </w:trPr>
        <w:tc>
          <w:tcPr>
            <w:tcW w:w="1951" w:type="dxa"/>
          </w:tcPr>
          <w:p w:rsidR="007F4850" w:rsidRPr="0097689C" w:rsidRDefault="007F4850" w:rsidP="007F4850">
            <w:r w:rsidRPr="0097689C">
              <w:t>DOCUMENT TYPE</w:t>
            </w:r>
          </w:p>
        </w:tc>
        <w:tc>
          <w:tcPr>
            <w:tcW w:w="3749" w:type="dxa"/>
          </w:tcPr>
          <w:p w:rsidR="007F4850" w:rsidRPr="0097689C" w:rsidRDefault="007F4850" w:rsidP="0097689C">
            <w:pPr>
              <w:rPr>
                <w:b/>
                <w:color w:val="003B76"/>
              </w:rPr>
            </w:pPr>
            <w:r w:rsidRPr="0097689C">
              <w:rPr>
                <w:b/>
                <w:color w:val="003B76"/>
              </w:rPr>
              <w:t>External document</w:t>
            </w:r>
          </w:p>
        </w:tc>
        <w:tc>
          <w:tcPr>
            <w:tcW w:w="3876" w:type="dxa"/>
            <w:vMerge w:val="restart"/>
          </w:tcPr>
          <w:p w:rsidR="007F4850" w:rsidRPr="0097689C" w:rsidRDefault="00B73E2C" w:rsidP="007F4850">
            <w:pPr>
              <w:jc w:val="right"/>
            </w:pPr>
            <w:r w:rsidRPr="0097689C">
              <w:rPr>
                <w:noProof/>
              </w:rPr>
              <w:drawing>
                <wp:inline distT="0" distB="0" distL="0" distR="0">
                  <wp:extent cx="2636364" cy="1041991"/>
                  <wp:effectExtent l="0" t="0" r="0" b="0"/>
                  <wp:docPr id="2" name="Picture 1" descr="C:\Users\HP\Desktop\FINA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FINAC\LOGO.png"/>
                          <pic:cNvPicPr>
                            <a:picLocks noChangeAspect="1" noChangeArrowheads="1"/>
                          </pic:cNvPicPr>
                        </pic:nvPicPr>
                        <pic:blipFill>
                          <a:blip r:embed="rId8"/>
                          <a:srcRect l="15901" t="34137" r="9894" b="32530"/>
                          <a:stretch>
                            <a:fillRect/>
                          </a:stretch>
                        </pic:blipFill>
                        <pic:spPr bwMode="auto">
                          <a:xfrm>
                            <a:off x="0" y="0"/>
                            <a:ext cx="2636364" cy="1041991"/>
                          </a:xfrm>
                          <a:prstGeom prst="rect">
                            <a:avLst/>
                          </a:prstGeom>
                          <a:noFill/>
                          <a:ln w="9525">
                            <a:noFill/>
                            <a:miter lim="800000"/>
                            <a:headEnd/>
                            <a:tailEnd/>
                          </a:ln>
                        </pic:spPr>
                      </pic:pic>
                    </a:graphicData>
                  </a:graphic>
                </wp:inline>
              </w:drawing>
            </w:r>
          </w:p>
        </w:tc>
      </w:tr>
      <w:tr w:rsidR="007F4850" w:rsidRPr="00397354" w:rsidTr="00561050">
        <w:trPr>
          <w:trHeight w:val="565"/>
        </w:trPr>
        <w:tc>
          <w:tcPr>
            <w:tcW w:w="1951" w:type="dxa"/>
          </w:tcPr>
          <w:p w:rsidR="007F4850" w:rsidRPr="0097689C" w:rsidRDefault="007F4850" w:rsidP="007F4850">
            <w:r w:rsidRPr="0097689C">
              <w:t>PLACE</w:t>
            </w:r>
          </w:p>
        </w:tc>
        <w:tc>
          <w:tcPr>
            <w:tcW w:w="3749" w:type="dxa"/>
          </w:tcPr>
          <w:p w:rsidR="007F4850" w:rsidRPr="00397354" w:rsidRDefault="007F4850" w:rsidP="007F4850">
            <w:pPr>
              <w:rPr>
                <w:b/>
                <w:color w:val="003B76"/>
              </w:rPr>
            </w:pPr>
            <w:r w:rsidRPr="0097689C">
              <w:rPr>
                <w:b/>
                <w:color w:val="003B76"/>
              </w:rPr>
              <w:t>University of Belgrade | Belgrade | SERBIA</w:t>
            </w:r>
          </w:p>
        </w:tc>
        <w:tc>
          <w:tcPr>
            <w:tcW w:w="3876" w:type="dxa"/>
            <w:vMerge/>
          </w:tcPr>
          <w:p w:rsidR="007F4850" w:rsidRPr="00397354" w:rsidRDefault="007F4850"/>
        </w:tc>
      </w:tr>
      <w:tr w:rsidR="007F4850" w:rsidRPr="00397354" w:rsidTr="00561050">
        <w:trPr>
          <w:trHeight w:val="565"/>
        </w:trPr>
        <w:tc>
          <w:tcPr>
            <w:tcW w:w="1951" w:type="dxa"/>
          </w:tcPr>
          <w:p w:rsidR="007F4850" w:rsidRPr="00397354" w:rsidRDefault="007F4850" w:rsidP="007F4850"/>
        </w:tc>
        <w:tc>
          <w:tcPr>
            <w:tcW w:w="3749" w:type="dxa"/>
          </w:tcPr>
          <w:p w:rsidR="007F4850" w:rsidRPr="009727C0" w:rsidRDefault="007F4850" w:rsidP="00FF2C44">
            <w:pPr>
              <w:rPr>
                <w:b/>
                <w:color w:val="003B76"/>
                <w:highlight w:val="yellow"/>
              </w:rPr>
            </w:pPr>
          </w:p>
        </w:tc>
        <w:tc>
          <w:tcPr>
            <w:tcW w:w="3876" w:type="dxa"/>
            <w:vMerge/>
          </w:tcPr>
          <w:p w:rsidR="007F4850" w:rsidRPr="00397354" w:rsidRDefault="007F4850"/>
        </w:tc>
      </w:tr>
    </w:tbl>
    <w:p w:rsidR="00006320" w:rsidRPr="00397354" w:rsidRDefault="00006320"/>
    <w:p w:rsidR="007F4850" w:rsidRPr="00397354" w:rsidRDefault="007F4850"/>
    <w:p w:rsidR="007F4850" w:rsidRPr="00397354" w:rsidRDefault="007F4850"/>
    <w:p w:rsidR="003D7C8C" w:rsidRDefault="003D7C8C"/>
    <w:p w:rsidR="0006065E" w:rsidRDefault="0006065E"/>
    <w:p w:rsidR="0006065E" w:rsidRDefault="0006065E"/>
    <w:p w:rsidR="0006065E" w:rsidRDefault="0006065E"/>
    <w:p w:rsidR="0006065E" w:rsidRDefault="0006065E"/>
    <w:p w:rsidR="0097689C" w:rsidRPr="00397354" w:rsidRDefault="0097689C"/>
    <w:p w:rsidR="003D7C8C" w:rsidRPr="00397354" w:rsidRDefault="003D7C8C"/>
    <w:p w:rsidR="003D7C8C" w:rsidRPr="00397354" w:rsidRDefault="003D7C8C" w:rsidP="003D7C8C">
      <w:pPr>
        <w:jc w:val="center"/>
        <w:rPr>
          <w:b/>
          <w:color w:val="31AB81"/>
          <w:sz w:val="36"/>
          <w:szCs w:val="36"/>
        </w:rPr>
      </w:pPr>
      <w:r w:rsidRPr="00397354">
        <w:rPr>
          <w:b/>
          <w:color w:val="31AB81"/>
          <w:sz w:val="36"/>
          <w:szCs w:val="36"/>
        </w:rPr>
        <w:t>Financial Management, Accounting &amp; Controlling curricula development for capacity building of public administration</w:t>
      </w:r>
    </w:p>
    <w:p w:rsidR="007F4850" w:rsidRPr="0097689C" w:rsidRDefault="0097689C" w:rsidP="007F4850">
      <w:pPr>
        <w:jc w:val="center"/>
        <w:rPr>
          <w:rFonts w:ascii="Calibri" w:hAnsi="Calibri" w:cs="Calibri"/>
          <w:b/>
          <w:color w:val="002060"/>
          <w:sz w:val="32"/>
          <w:szCs w:val="32"/>
        </w:rPr>
      </w:pPr>
      <w:r w:rsidRPr="0097689C">
        <w:rPr>
          <w:rFonts w:ascii="Calibri" w:hAnsi="Calibri" w:cs="Calibri"/>
          <w:b/>
          <w:color w:val="002060"/>
          <w:sz w:val="32"/>
          <w:szCs w:val="32"/>
          <w:shd w:val="clear" w:color="auto" w:fill="FFFFFF"/>
        </w:rPr>
        <w:t>VISIT TO THE UNIVERISTA DEGLI STUDI GUGLIELMO MARCONI </w:t>
      </w:r>
    </w:p>
    <w:p w:rsidR="007F4850" w:rsidRPr="00397354" w:rsidRDefault="007F4850"/>
    <w:p w:rsidR="007F4850" w:rsidRPr="00397354" w:rsidRDefault="007F4850"/>
    <w:p w:rsidR="007F4850" w:rsidRPr="00397354" w:rsidRDefault="007F4850"/>
    <w:p w:rsidR="003D7C8C" w:rsidRPr="00397354" w:rsidRDefault="003D7C8C"/>
    <w:p w:rsidR="003D7C8C" w:rsidRPr="00397354" w:rsidRDefault="003D7C8C"/>
    <w:p w:rsidR="003D7C8C" w:rsidRPr="00397354" w:rsidRDefault="003D7C8C"/>
    <w:p w:rsidR="003D7C8C" w:rsidRPr="00397354" w:rsidRDefault="005C0A4C" w:rsidP="005C0A4C">
      <w:pPr>
        <w:tabs>
          <w:tab w:val="left" w:pos="3495"/>
        </w:tabs>
      </w:pPr>
      <w:r>
        <w:tab/>
      </w:r>
    </w:p>
    <w:p w:rsidR="005C0A4C" w:rsidRDefault="005C0A4C" w:rsidP="005C0A4C">
      <w:pPr>
        <w:tabs>
          <w:tab w:val="left" w:pos="3480"/>
        </w:tabs>
      </w:pPr>
      <w:r>
        <w:tab/>
      </w:r>
    </w:p>
    <w:p w:rsidR="00966F16" w:rsidRDefault="00966F16" w:rsidP="005C0A4C">
      <w:pPr>
        <w:tabs>
          <w:tab w:val="left" w:pos="3480"/>
        </w:tabs>
      </w:pPr>
    </w:p>
    <w:p w:rsidR="00966F16" w:rsidRDefault="00966F16" w:rsidP="005C0A4C">
      <w:pPr>
        <w:tabs>
          <w:tab w:val="left" w:pos="3480"/>
        </w:tabs>
      </w:pPr>
    </w:p>
    <w:p w:rsidR="00966F16" w:rsidRDefault="00966F16" w:rsidP="005C0A4C">
      <w:pPr>
        <w:tabs>
          <w:tab w:val="left" w:pos="3480"/>
        </w:tabs>
      </w:pPr>
    </w:p>
    <w:p w:rsidR="0097689C" w:rsidRPr="005E0E7D" w:rsidRDefault="005E0E7D" w:rsidP="0097689C">
      <w:pPr>
        <w:jc w:val="both"/>
        <w:rPr>
          <w:rFonts w:ascii="Calibri" w:hAnsi="Calibri" w:cs="Calibri"/>
          <w:b/>
          <w:color w:val="002060"/>
          <w:sz w:val="26"/>
          <w:szCs w:val="26"/>
          <w:shd w:val="clear" w:color="auto" w:fill="FFFFFF"/>
        </w:rPr>
      </w:pPr>
      <w:r>
        <w:rPr>
          <w:rFonts w:ascii="Calibri" w:hAnsi="Calibri" w:cs="Calibri"/>
          <w:b/>
          <w:color w:val="002060"/>
          <w:sz w:val="26"/>
          <w:szCs w:val="26"/>
        </w:rPr>
        <w:t xml:space="preserve">Second study visit to </w:t>
      </w:r>
      <w:r w:rsidR="00E8391F">
        <w:rPr>
          <w:rFonts w:ascii="Calibri" w:hAnsi="Calibri" w:cs="Calibri"/>
          <w:b/>
          <w:color w:val="002060"/>
          <w:sz w:val="26"/>
          <w:szCs w:val="26"/>
          <w:shd w:val="clear" w:color="auto" w:fill="FFFFFF"/>
        </w:rPr>
        <w:t xml:space="preserve">the </w:t>
      </w:r>
      <w:proofErr w:type="spellStart"/>
      <w:r w:rsidR="00E8391F">
        <w:rPr>
          <w:rFonts w:ascii="Calibri" w:hAnsi="Calibri" w:cs="Calibri"/>
          <w:b/>
          <w:color w:val="002060"/>
          <w:sz w:val="26"/>
          <w:szCs w:val="26"/>
          <w:shd w:val="clear" w:color="auto" w:fill="FFFFFF"/>
        </w:rPr>
        <w:t>Univer</w:t>
      </w:r>
      <w:r w:rsidR="0097689C" w:rsidRPr="0097689C">
        <w:rPr>
          <w:rFonts w:ascii="Calibri" w:hAnsi="Calibri" w:cs="Calibri"/>
          <w:b/>
          <w:color w:val="002060"/>
          <w:sz w:val="26"/>
          <w:szCs w:val="26"/>
          <w:shd w:val="clear" w:color="auto" w:fill="FFFFFF"/>
        </w:rPr>
        <w:t>s</w:t>
      </w:r>
      <w:r w:rsidR="00E8391F">
        <w:rPr>
          <w:rFonts w:ascii="Calibri" w:hAnsi="Calibri" w:cs="Calibri"/>
          <w:b/>
          <w:color w:val="002060"/>
          <w:sz w:val="26"/>
          <w:szCs w:val="26"/>
          <w:shd w:val="clear" w:color="auto" w:fill="FFFFFF"/>
        </w:rPr>
        <w:t>i</w:t>
      </w:r>
      <w:r w:rsidR="0097689C" w:rsidRPr="0097689C">
        <w:rPr>
          <w:rFonts w:ascii="Calibri" w:hAnsi="Calibri" w:cs="Calibri"/>
          <w:b/>
          <w:color w:val="002060"/>
          <w:sz w:val="26"/>
          <w:szCs w:val="26"/>
          <w:shd w:val="clear" w:color="auto" w:fill="FFFFFF"/>
        </w:rPr>
        <w:t>ta</w:t>
      </w:r>
      <w:proofErr w:type="spellEnd"/>
      <w:r w:rsidR="0097689C" w:rsidRPr="0097689C">
        <w:rPr>
          <w:rFonts w:ascii="Calibri" w:hAnsi="Calibri" w:cs="Calibri"/>
          <w:b/>
          <w:color w:val="002060"/>
          <w:sz w:val="26"/>
          <w:szCs w:val="26"/>
          <w:shd w:val="clear" w:color="auto" w:fill="FFFFFF"/>
        </w:rPr>
        <w:t xml:space="preserve"> </w:t>
      </w:r>
      <w:proofErr w:type="spellStart"/>
      <w:r w:rsidR="0097689C" w:rsidRPr="0097689C">
        <w:rPr>
          <w:rFonts w:ascii="Calibri" w:hAnsi="Calibri" w:cs="Calibri"/>
          <w:b/>
          <w:color w:val="002060"/>
          <w:sz w:val="26"/>
          <w:szCs w:val="26"/>
          <w:shd w:val="clear" w:color="auto" w:fill="FFFFFF"/>
        </w:rPr>
        <w:t>degli</w:t>
      </w:r>
      <w:proofErr w:type="spellEnd"/>
      <w:r w:rsidR="0097689C" w:rsidRPr="0097689C">
        <w:rPr>
          <w:rFonts w:ascii="Calibri" w:hAnsi="Calibri" w:cs="Calibri"/>
          <w:b/>
          <w:color w:val="002060"/>
          <w:sz w:val="26"/>
          <w:szCs w:val="26"/>
          <w:shd w:val="clear" w:color="auto" w:fill="FFFFFF"/>
        </w:rPr>
        <w:t xml:space="preserve"> </w:t>
      </w:r>
      <w:proofErr w:type="spellStart"/>
      <w:r w:rsidR="0097689C" w:rsidRPr="0097689C">
        <w:rPr>
          <w:rFonts w:ascii="Calibri" w:hAnsi="Calibri" w:cs="Calibri"/>
          <w:b/>
          <w:color w:val="002060"/>
          <w:sz w:val="26"/>
          <w:szCs w:val="26"/>
          <w:shd w:val="clear" w:color="auto" w:fill="FFFFFF"/>
        </w:rPr>
        <w:t>Studi</w:t>
      </w:r>
      <w:proofErr w:type="spellEnd"/>
      <w:r w:rsidR="0097689C" w:rsidRPr="0097689C">
        <w:rPr>
          <w:rFonts w:ascii="Calibri" w:hAnsi="Calibri" w:cs="Calibri"/>
          <w:b/>
          <w:color w:val="002060"/>
          <w:sz w:val="26"/>
          <w:szCs w:val="26"/>
          <w:shd w:val="clear" w:color="auto" w:fill="FFFFFF"/>
        </w:rPr>
        <w:t xml:space="preserve"> </w:t>
      </w:r>
      <w:proofErr w:type="spellStart"/>
      <w:r w:rsidR="0097689C" w:rsidRPr="0097689C">
        <w:rPr>
          <w:rFonts w:ascii="Calibri" w:hAnsi="Calibri" w:cs="Calibri"/>
          <w:b/>
          <w:color w:val="002060"/>
          <w:sz w:val="26"/>
          <w:szCs w:val="26"/>
          <w:shd w:val="clear" w:color="auto" w:fill="FFFFFF"/>
        </w:rPr>
        <w:t>Guglielmo</w:t>
      </w:r>
      <w:proofErr w:type="spellEnd"/>
      <w:r w:rsidR="0097689C" w:rsidRPr="0097689C">
        <w:rPr>
          <w:rFonts w:ascii="Calibri" w:hAnsi="Calibri" w:cs="Calibri"/>
          <w:b/>
          <w:color w:val="002060"/>
          <w:sz w:val="26"/>
          <w:szCs w:val="26"/>
          <w:shd w:val="clear" w:color="auto" w:fill="FFFFFF"/>
        </w:rPr>
        <w:t xml:space="preserve"> Marconi </w:t>
      </w:r>
    </w:p>
    <w:p w:rsidR="0097689C" w:rsidRPr="0097689C" w:rsidRDefault="0097689C" w:rsidP="0097689C">
      <w:pPr>
        <w:jc w:val="both"/>
        <w:rPr>
          <w:color w:val="002060"/>
          <w:sz w:val="24"/>
          <w:szCs w:val="24"/>
        </w:rPr>
      </w:pPr>
    </w:p>
    <w:p w:rsidR="0097689C" w:rsidRDefault="00E8391F" w:rsidP="0097689C">
      <w:pPr>
        <w:jc w:val="both"/>
        <w:rPr>
          <w:color w:val="002060"/>
          <w:sz w:val="24"/>
          <w:szCs w:val="24"/>
        </w:rPr>
      </w:pPr>
      <w:proofErr w:type="spellStart"/>
      <w:r w:rsidRPr="00E8391F">
        <w:rPr>
          <w:color w:val="002060"/>
          <w:sz w:val="24"/>
          <w:szCs w:val="24"/>
        </w:rPr>
        <w:t>Universita</w:t>
      </w:r>
      <w:proofErr w:type="spellEnd"/>
      <w:r w:rsidRPr="00E8391F">
        <w:rPr>
          <w:color w:val="002060"/>
          <w:sz w:val="24"/>
          <w:szCs w:val="24"/>
        </w:rPr>
        <w:t xml:space="preserve"> </w:t>
      </w:r>
      <w:proofErr w:type="spellStart"/>
      <w:r w:rsidRPr="00E8391F">
        <w:rPr>
          <w:color w:val="002060"/>
          <w:sz w:val="24"/>
          <w:szCs w:val="24"/>
        </w:rPr>
        <w:t>degli</w:t>
      </w:r>
      <w:proofErr w:type="spellEnd"/>
      <w:r w:rsidRPr="00E8391F">
        <w:rPr>
          <w:color w:val="002060"/>
          <w:sz w:val="24"/>
          <w:szCs w:val="24"/>
        </w:rPr>
        <w:t xml:space="preserve"> </w:t>
      </w:r>
      <w:proofErr w:type="spellStart"/>
      <w:r w:rsidRPr="00E8391F">
        <w:rPr>
          <w:color w:val="002060"/>
          <w:sz w:val="24"/>
          <w:szCs w:val="24"/>
        </w:rPr>
        <w:t>Studi</w:t>
      </w:r>
      <w:proofErr w:type="spellEnd"/>
      <w:r w:rsidRPr="00E8391F">
        <w:rPr>
          <w:color w:val="002060"/>
          <w:sz w:val="24"/>
          <w:szCs w:val="24"/>
        </w:rPr>
        <w:t xml:space="preserve"> </w:t>
      </w:r>
      <w:proofErr w:type="spellStart"/>
      <w:r w:rsidRPr="00E8391F">
        <w:rPr>
          <w:color w:val="002060"/>
          <w:sz w:val="24"/>
          <w:szCs w:val="24"/>
        </w:rPr>
        <w:t>Guglielmo</w:t>
      </w:r>
      <w:proofErr w:type="spellEnd"/>
      <w:r w:rsidRPr="00E8391F">
        <w:rPr>
          <w:color w:val="002060"/>
          <w:sz w:val="24"/>
          <w:szCs w:val="24"/>
        </w:rPr>
        <w:t xml:space="preserve"> Marconi </w:t>
      </w:r>
      <w:r>
        <w:rPr>
          <w:color w:val="002060"/>
          <w:sz w:val="24"/>
          <w:szCs w:val="24"/>
        </w:rPr>
        <w:t xml:space="preserve">has organized as a host second study visit from </w:t>
      </w:r>
      <w:r w:rsidRPr="0097689C">
        <w:rPr>
          <w:color w:val="002060"/>
          <w:sz w:val="24"/>
          <w:szCs w:val="24"/>
        </w:rPr>
        <w:t>26</w:t>
      </w:r>
      <w:r w:rsidRPr="0097689C">
        <w:rPr>
          <w:color w:val="002060"/>
          <w:sz w:val="24"/>
          <w:szCs w:val="24"/>
          <w:vertAlign w:val="superscript"/>
        </w:rPr>
        <w:t>th</w:t>
      </w:r>
      <w:r w:rsidRPr="0097689C">
        <w:rPr>
          <w:color w:val="002060"/>
          <w:sz w:val="24"/>
          <w:szCs w:val="24"/>
        </w:rPr>
        <w:t xml:space="preserve"> to 30</w:t>
      </w:r>
      <w:r w:rsidRPr="0097689C">
        <w:rPr>
          <w:color w:val="002060"/>
          <w:sz w:val="24"/>
          <w:szCs w:val="24"/>
          <w:vertAlign w:val="superscript"/>
        </w:rPr>
        <w:t>th</w:t>
      </w:r>
      <w:r>
        <w:rPr>
          <w:color w:val="002060"/>
          <w:sz w:val="24"/>
          <w:szCs w:val="24"/>
        </w:rPr>
        <w:t xml:space="preserve"> in Rome, Italy. </w:t>
      </w:r>
      <w:r w:rsidR="0097689C" w:rsidRPr="0097689C">
        <w:rPr>
          <w:color w:val="002060"/>
          <w:sz w:val="24"/>
          <w:szCs w:val="24"/>
        </w:rPr>
        <w:t xml:space="preserve">Project coordinator, Sladjana </w:t>
      </w:r>
      <w:proofErr w:type="spellStart"/>
      <w:r w:rsidR="0097689C" w:rsidRPr="0097689C">
        <w:rPr>
          <w:color w:val="002060"/>
          <w:sz w:val="24"/>
          <w:szCs w:val="24"/>
        </w:rPr>
        <w:t>Benković</w:t>
      </w:r>
      <w:proofErr w:type="spellEnd"/>
      <w:r w:rsidR="0097689C" w:rsidRPr="0097689C">
        <w:rPr>
          <w:color w:val="002060"/>
          <w:sz w:val="24"/>
          <w:szCs w:val="24"/>
        </w:rPr>
        <w:t>, opened the meeting with a welcome speech addressing all the participants.</w:t>
      </w:r>
      <w:bookmarkStart w:id="0" w:name="_GoBack"/>
      <w:bookmarkEnd w:id="0"/>
      <w:r w:rsidR="0097689C" w:rsidRPr="0097689C">
        <w:rPr>
          <w:color w:val="002060"/>
          <w:sz w:val="24"/>
          <w:szCs w:val="24"/>
        </w:rPr>
        <w:t xml:space="preserve"> After that Arturo </w:t>
      </w:r>
      <w:proofErr w:type="spellStart"/>
      <w:r w:rsidR="0097689C" w:rsidRPr="0097689C">
        <w:rPr>
          <w:color w:val="002060"/>
          <w:sz w:val="24"/>
          <w:szCs w:val="24"/>
        </w:rPr>
        <w:t>Lavalle</w:t>
      </w:r>
      <w:proofErr w:type="spellEnd"/>
      <w:r w:rsidR="0097689C" w:rsidRPr="0097689C">
        <w:rPr>
          <w:color w:val="002060"/>
          <w:sz w:val="24"/>
          <w:szCs w:val="24"/>
        </w:rPr>
        <w:t xml:space="preserve">, Head of the H&amp;R Department, on behalf of partner institution - </w:t>
      </w:r>
      <w:proofErr w:type="spellStart"/>
      <w:r w:rsidR="0097689C" w:rsidRPr="0097689C">
        <w:rPr>
          <w:color w:val="002060"/>
          <w:sz w:val="24"/>
          <w:szCs w:val="24"/>
        </w:rPr>
        <w:t>Universita</w:t>
      </w:r>
      <w:proofErr w:type="spellEnd"/>
      <w:r w:rsidR="0097689C" w:rsidRPr="0097689C">
        <w:rPr>
          <w:color w:val="002060"/>
          <w:sz w:val="24"/>
          <w:szCs w:val="24"/>
        </w:rPr>
        <w:t xml:space="preserve"> </w:t>
      </w:r>
      <w:proofErr w:type="spellStart"/>
      <w:r w:rsidR="0097689C" w:rsidRPr="0097689C">
        <w:rPr>
          <w:color w:val="002060"/>
          <w:sz w:val="24"/>
          <w:szCs w:val="24"/>
        </w:rPr>
        <w:t>degli</w:t>
      </w:r>
      <w:proofErr w:type="spellEnd"/>
      <w:r w:rsidR="0097689C" w:rsidRPr="0097689C">
        <w:rPr>
          <w:color w:val="002060"/>
          <w:sz w:val="24"/>
          <w:szCs w:val="24"/>
        </w:rPr>
        <w:t xml:space="preserve"> </w:t>
      </w:r>
      <w:proofErr w:type="spellStart"/>
      <w:r w:rsidR="0097689C" w:rsidRPr="0097689C">
        <w:rPr>
          <w:color w:val="002060"/>
          <w:sz w:val="24"/>
          <w:szCs w:val="24"/>
        </w:rPr>
        <w:t>Studi</w:t>
      </w:r>
      <w:proofErr w:type="spellEnd"/>
      <w:r w:rsidR="0097689C" w:rsidRPr="0097689C">
        <w:rPr>
          <w:color w:val="002060"/>
          <w:sz w:val="24"/>
          <w:szCs w:val="24"/>
        </w:rPr>
        <w:t xml:space="preserve"> </w:t>
      </w:r>
      <w:proofErr w:type="spellStart"/>
      <w:r w:rsidR="0097689C" w:rsidRPr="0097689C">
        <w:rPr>
          <w:color w:val="002060"/>
          <w:sz w:val="24"/>
          <w:szCs w:val="24"/>
        </w:rPr>
        <w:t>Guglielmo</w:t>
      </w:r>
      <w:proofErr w:type="spellEnd"/>
      <w:r w:rsidR="0097689C" w:rsidRPr="0097689C">
        <w:rPr>
          <w:color w:val="002060"/>
          <w:sz w:val="24"/>
          <w:szCs w:val="24"/>
        </w:rPr>
        <w:t xml:space="preserve"> Marconi, welcomed all participants and wished them successful and fruitful work during the second Study visit. Vice vector of the </w:t>
      </w:r>
      <w:proofErr w:type="spellStart"/>
      <w:r w:rsidR="0097689C" w:rsidRPr="0097689C">
        <w:rPr>
          <w:color w:val="002060"/>
          <w:sz w:val="24"/>
          <w:szCs w:val="24"/>
        </w:rPr>
        <w:t>Universita</w:t>
      </w:r>
      <w:proofErr w:type="spellEnd"/>
      <w:r w:rsidR="0097689C" w:rsidRPr="0097689C">
        <w:rPr>
          <w:color w:val="002060"/>
          <w:sz w:val="24"/>
          <w:szCs w:val="24"/>
        </w:rPr>
        <w:t xml:space="preserve"> </w:t>
      </w:r>
      <w:proofErr w:type="spellStart"/>
      <w:r w:rsidR="0097689C" w:rsidRPr="0097689C">
        <w:rPr>
          <w:color w:val="002060"/>
          <w:sz w:val="24"/>
          <w:szCs w:val="24"/>
        </w:rPr>
        <w:t>degli</w:t>
      </w:r>
      <w:proofErr w:type="spellEnd"/>
      <w:r w:rsidR="0097689C" w:rsidRPr="0097689C">
        <w:rPr>
          <w:color w:val="002060"/>
          <w:sz w:val="24"/>
          <w:szCs w:val="24"/>
        </w:rPr>
        <w:t xml:space="preserve"> </w:t>
      </w:r>
      <w:proofErr w:type="spellStart"/>
      <w:r w:rsidR="0097689C" w:rsidRPr="0097689C">
        <w:rPr>
          <w:color w:val="002060"/>
          <w:sz w:val="24"/>
          <w:szCs w:val="24"/>
        </w:rPr>
        <w:t>Studi</w:t>
      </w:r>
      <w:proofErr w:type="spellEnd"/>
      <w:r w:rsidR="0097689C" w:rsidRPr="0097689C">
        <w:rPr>
          <w:color w:val="002060"/>
          <w:sz w:val="24"/>
          <w:szCs w:val="24"/>
        </w:rPr>
        <w:t xml:space="preserve"> </w:t>
      </w:r>
      <w:proofErr w:type="spellStart"/>
      <w:r w:rsidR="0097689C" w:rsidRPr="0097689C">
        <w:rPr>
          <w:color w:val="002060"/>
          <w:sz w:val="24"/>
          <w:szCs w:val="24"/>
        </w:rPr>
        <w:t>Guglielmo</w:t>
      </w:r>
      <w:proofErr w:type="spellEnd"/>
      <w:r w:rsidR="0097689C" w:rsidRPr="0097689C">
        <w:rPr>
          <w:color w:val="002060"/>
          <w:sz w:val="24"/>
          <w:szCs w:val="24"/>
        </w:rPr>
        <w:t xml:space="preserve"> Marconi, </w:t>
      </w:r>
      <w:proofErr w:type="gramStart"/>
      <w:r w:rsidR="0097689C" w:rsidRPr="0097689C">
        <w:rPr>
          <w:color w:val="002060"/>
          <w:sz w:val="24"/>
          <w:szCs w:val="24"/>
        </w:rPr>
        <w:t>professor</w:t>
      </w:r>
      <w:proofErr w:type="gramEnd"/>
      <w:r w:rsidR="0097689C" w:rsidRPr="0097689C">
        <w:rPr>
          <w:color w:val="002060"/>
          <w:sz w:val="24"/>
          <w:szCs w:val="24"/>
        </w:rPr>
        <w:t xml:space="preserve"> Giovanni Briganti, greeted the participants and expressed gratitude for hospitality on behalf of project coordinator institution.</w:t>
      </w:r>
    </w:p>
    <w:p w:rsidR="0097689C" w:rsidRPr="0097689C" w:rsidRDefault="0097689C" w:rsidP="0097689C">
      <w:pPr>
        <w:jc w:val="both"/>
        <w:rPr>
          <w:color w:val="002060"/>
          <w:sz w:val="24"/>
          <w:szCs w:val="24"/>
        </w:rPr>
      </w:pPr>
      <w:r w:rsidRPr="0097689C">
        <w:rPr>
          <w:noProof/>
          <w:color w:val="002060"/>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4398233" cy="2638425"/>
            <wp:effectExtent l="0" t="0" r="2540" b="0"/>
            <wp:wrapTight wrapText="bothSides">
              <wp:wrapPolygon edited="0">
                <wp:start x="0" y="0"/>
                <wp:lineTo x="0" y="21366"/>
                <wp:lineTo x="21519" y="21366"/>
                <wp:lineTo x="21519" y="0"/>
                <wp:lineTo x="0" y="0"/>
              </wp:wrapPolygon>
            </wp:wrapTight>
            <wp:docPr id="5" name="Picture 5" descr="C:\Users\Sladjana Benkovic\Downloads\IMG-202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djana Benkovic\Downloads\IMG-2028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8233" cy="2638425"/>
                    </a:xfrm>
                    <a:prstGeom prst="rect">
                      <a:avLst/>
                    </a:prstGeom>
                    <a:noFill/>
                    <a:ln>
                      <a:noFill/>
                    </a:ln>
                  </pic:spPr>
                </pic:pic>
              </a:graphicData>
            </a:graphic>
          </wp:anchor>
        </w:drawing>
      </w:r>
    </w:p>
    <w:p w:rsidR="0097689C" w:rsidRPr="0097689C" w:rsidRDefault="0097689C" w:rsidP="0097689C">
      <w:pPr>
        <w:jc w:val="both"/>
        <w:rPr>
          <w:color w:val="002060"/>
          <w:sz w:val="24"/>
          <w:szCs w:val="24"/>
        </w:rPr>
      </w:pPr>
      <w:r w:rsidRPr="0097689C">
        <w:rPr>
          <w:color w:val="002060"/>
          <w:sz w:val="24"/>
          <w:szCs w:val="24"/>
        </w:rPr>
        <w:t xml:space="preserve">Head of the H&amp;R Department, Arturo </w:t>
      </w:r>
      <w:proofErr w:type="spellStart"/>
      <w:r w:rsidRPr="0097689C">
        <w:rPr>
          <w:color w:val="002060"/>
          <w:sz w:val="24"/>
          <w:szCs w:val="24"/>
        </w:rPr>
        <w:t>Lavalle</w:t>
      </w:r>
      <w:proofErr w:type="spellEnd"/>
      <w:r w:rsidRPr="0097689C">
        <w:rPr>
          <w:color w:val="002060"/>
          <w:sz w:val="24"/>
          <w:szCs w:val="24"/>
        </w:rPr>
        <w:t xml:space="preserve">, presented the results which have been obtained in the previous period and pointed out that there are numerous opportunities for cooperation within regional projects, such as FINAC. During the study visit in Italy, the representatives of partner institutions had a great opportunity to enjoy the lecture of </w:t>
      </w:r>
      <w:proofErr w:type="gramStart"/>
      <w:r w:rsidRPr="0097689C">
        <w:rPr>
          <w:color w:val="002060"/>
          <w:sz w:val="24"/>
          <w:szCs w:val="24"/>
        </w:rPr>
        <w:t>professor</w:t>
      </w:r>
      <w:proofErr w:type="gramEnd"/>
      <w:r w:rsidRPr="0097689C">
        <w:rPr>
          <w:color w:val="002060"/>
          <w:sz w:val="24"/>
          <w:szCs w:val="24"/>
        </w:rPr>
        <w:t xml:space="preserve"> Paolo </w:t>
      </w:r>
      <w:proofErr w:type="spellStart"/>
      <w:r w:rsidRPr="0097689C">
        <w:rPr>
          <w:color w:val="002060"/>
          <w:sz w:val="24"/>
          <w:szCs w:val="24"/>
        </w:rPr>
        <w:t>Francescone</w:t>
      </w:r>
      <w:proofErr w:type="spellEnd"/>
      <w:r w:rsidRPr="0097689C">
        <w:rPr>
          <w:color w:val="002060"/>
          <w:sz w:val="24"/>
          <w:szCs w:val="24"/>
        </w:rPr>
        <w:t xml:space="preserve"> who is responsible for Multimedia Educational and Creative Production Department at </w:t>
      </w:r>
      <w:proofErr w:type="spellStart"/>
      <w:r w:rsidRPr="0097689C">
        <w:rPr>
          <w:color w:val="002060"/>
          <w:sz w:val="24"/>
          <w:szCs w:val="24"/>
        </w:rPr>
        <w:t>Universita</w:t>
      </w:r>
      <w:proofErr w:type="spellEnd"/>
      <w:r w:rsidRPr="0097689C">
        <w:rPr>
          <w:color w:val="002060"/>
          <w:sz w:val="24"/>
          <w:szCs w:val="24"/>
        </w:rPr>
        <w:t xml:space="preserve"> </w:t>
      </w:r>
      <w:proofErr w:type="spellStart"/>
      <w:r w:rsidRPr="0097689C">
        <w:rPr>
          <w:color w:val="002060"/>
          <w:sz w:val="24"/>
          <w:szCs w:val="24"/>
        </w:rPr>
        <w:t>degli</w:t>
      </w:r>
      <w:proofErr w:type="spellEnd"/>
      <w:r w:rsidRPr="0097689C">
        <w:rPr>
          <w:color w:val="002060"/>
          <w:sz w:val="24"/>
          <w:szCs w:val="24"/>
        </w:rPr>
        <w:t xml:space="preserve"> </w:t>
      </w:r>
      <w:proofErr w:type="spellStart"/>
      <w:r w:rsidRPr="0097689C">
        <w:rPr>
          <w:color w:val="002060"/>
          <w:sz w:val="24"/>
          <w:szCs w:val="24"/>
        </w:rPr>
        <w:t>Studi</w:t>
      </w:r>
      <w:proofErr w:type="spellEnd"/>
      <w:r w:rsidRPr="0097689C">
        <w:rPr>
          <w:color w:val="002060"/>
          <w:sz w:val="24"/>
          <w:szCs w:val="24"/>
        </w:rPr>
        <w:t xml:space="preserve"> </w:t>
      </w:r>
      <w:proofErr w:type="spellStart"/>
      <w:r w:rsidRPr="0097689C">
        <w:rPr>
          <w:color w:val="002060"/>
          <w:sz w:val="24"/>
          <w:szCs w:val="24"/>
        </w:rPr>
        <w:t>Guglielmo</w:t>
      </w:r>
      <w:proofErr w:type="spellEnd"/>
      <w:r w:rsidRPr="0097689C">
        <w:rPr>
          <w:color w:val="002060"/>
          <w:sz w:val="24"/>
          <w:szCs w:val="24"/>
        </w:rPr>
        <w:t xml:space="preserve"> Marconi. Presentation "Distance learning methodologies and production of multimedia learning paths" was very useful for future university development. Moreover, </w:t>
      </w:r>
      <w:proofErr w:type="gramStart"/>
      <w:r w:rsidRPr="0097689C">
        <w:rPr>
          <w:color w:val="002060"/>
          <w:sz w:val="24"/>
          <w:szCs w:val="24"/>
        </w:rPr>
        <w:t>professor</w:t>
      </w:r>
      <w:proofErr w:type="gramEnd"/>
      <w:r w:rsidRPr="0097689C">
        <w:rPr>
          <w:color w:val="002060"/>
          <w:sz w:val="24"/>
          <w:szCs w:val="24"/>
        </w:rPr>
        <w:t xml:space="preserve"> Michele </w:t>
      </w:r>
      <w:proofErr w:type="spellStart"/>
      <w:r w:rsidRPr="0097689C">
        <w:rPr>
          <w:color w:val="002060"/>
          <w:sz w:val="24"/>
          <w:szCs w:val="24"/>
        </w:rPr>
        <w:t>Petrocelli</w:t>
      </w:r>
      <w:proofErr w:type="spellEnd"/>
      <w:r w:rsidRPr="0097689C">
        <w:rPr>
          <w:color w:val="002060"/>
          <w:sz w:val="24"/>
          <w:szCs w:val="24"/>
        </w:rPr>
        <w:t xml:space="preserve"> from School of Business was talking about the use of multimedia lessons and simulations in his school, giving great, vividly described examples.</w:t>
      </w:r>
    </w:p>
    <w:p w:rsidR="0097689C" w:rsidRPr="0097689C" w:rsidRDefault="0097689C" w:rsidP="0097689C">
      <w:pPr>
        <w:jc w:val="both"/>
        <w:rPr>
          <w:color w:val="002060"/>
          <w:sz w:val="24"/>
          <w:szCs w:val="24"/>
        </w:rPr>
      </w:pPr>
      <w:r w:rsidRPr="0097689C">
        <w:rPr>
          <w:color w:val="002060"/>
          <w:sz w:val="24"/>
          <w:szCs w:val="24"/>
        </w:rPr>
        <w:t xml:space="preserve">Dean of School of Business at </w:t>
      </w:r>
      <w:proofErr w:type="spellStart"/>
      <w:r w:rsidRPr="0097689C">
        <w:rPr>
          <w:color w:val="002060"/>
          <w:sz w:val="24"/>
          <w:szCs w:val="24"/>
        </w:rPr>
        <w:t>Universita</w:t>
      </w:r>
      <w:proofErr w:type="spellEnd"/>
      <w:r w:rsidRPr="0097689C">
        <w:rPr>
          <w:color w:val="002060"/>
          <w:sz w:val="24"/>
          <w:szCs w:val="24"/>
        </w:rPr>
        <w:t xml:space="preserve"> </w:t>
      </w:r>
      <w:proofErr w:type="spellStart"/>
      <w:r w:rsidRPr="0097689C">
        <w:rPr>
          <w:color w:val="002060"/>
          <w:sz w:val="24"/>
          <w:szCs w:val="24"/>
        </w:rPr>
        <w:t>degli</w:t>
      </w:r>
      <w:proofErr w:type="spellEnd"/>
      <w:r w:rsidRPr="0097689C">
        <w:rPr>
          <w:color w:val="002060"/>
          <w:sz w:val="24"/>
          <w:szCs w:val="24"/>
        </w:rPr>
        <w:t xml:space="preserve"> </w:t>
      </w:r>
      <w:proofErr w:type="spellStart"/>
      <w:r w:rsidRPr="0097689C">
        <w:rPr>
          <w:color w:val="002060"/>
          <w:sz w:val="24"/>
          <w:szCs w:val="24"/>
        </w:rPr>
        <w:t>Studi</w:t>
      </w:r>
      <w:proofErr w:type="spellEnd"/>
      <w:r w:rsidRPr="0097689C">
        <w:rPr>
          <w:color w:val="002060"/>
          <w:sz w:val="24"/>
          <w:szCs w:val="24"/>
        </w:rPr>
        <w:t xml:space="preserve"> </w:t>
      </w:r>
      <w:proofErr w:type="spellStart"/>
      <w:r w:rsidRPr="0097689C">
        <w:rPr>
          <w:color w:val="002060"/>
          <w:sz w:val="24"/>
          <w:szCs w:val="24"/>
        </w:rPr>
        <w:t>Guglielmo</w:t>
      </w:r>
      <w:proofErr w:type="spellEnd"/>
      <w:r w:rsidRPr="0097689C">
        <w:rPr>
          <w:color w:val="002060"/>
          <w:sz w:val="24"/>
          <w:szCs w:val="24"/>
        </w:rPr>
        <w:t xml:space="preserve"> Marconi, professor Rainer </w:t>
      </w:r>
      <w:proofErr w:type="spellStart"/>
      <w:r w:rsidRPr="0097689C">
        <w:rPr>
          <w:color w:val="002060"/>
          <w:sz w:val="24"/>
          <w:szCs w:val="24"/>
        </w:rPr>
        <w:t>Masera</w:t>
      </w:r>
      <w:proofErr w:type="spellEnd"/>
      <w:r w:rsidRPr="0097689C">
        <w:rPr>
          <w:color w:val="002060"/>
          <w:sz w:val="24"/>
          <w:szCs w:val="24"/>
        </w:rPr>
        <w:t xml:space="preserve">, opened the second day meeting with a welcome speech addressing all the participants. During the second day, participants had a great opportunity to hear about recent Italian budget reform and spending reviews from Mrs. </w:t>
      </w:r>
      <w:proofErr w:type="spellStart"/>
      <w:r w:rsidRPr="0097689C">
        <w:rPr>
          <w:color w:val="002060"/>
          <w:sz w:val="24"/>
          <w:szCs w:val="24"/>
        </w:rPr>
        <w:t>Aliene</w:t>
      </w:r>
      <w:proofErr w:type="spellEnd"/>
      <w:r w:rsidRPr="0097689C">
        <w:rPr>
          <w:color w:val="002060"/>
          <w:sz w:val="24"/>
          <w:szCs w:val="24"/>
        </w:rPr>
        <w:t xml:space="preserve"> </w:t>
      </w:r>
      <w:proofErr w:type="spellStart"/>
      <w:r w:rsidRPr="0097689C">
        <w:rPr>
          <w:color w:val="002060"/>
          <w:sz w:val="24"/>
          <w:szCs w:val="24"/>
        </w:rPr>
        <w:t>Penisi</w:t>
      </w:r>
      <w:proofErr w:type="spellEnd"/>
      <w:r w:rsidRPr="0097689C">
        <w:rPr>
          <w:color w:val="002060"/>
          <w:sz w:val="24"/>
          <w:szCs w:val="24"/>
        </w:rPr>
        <w:t xml:space="preserve">, </w:t>
      </w:r>
      <w:proofErr w:type="spellStart"/>
      <w:r w:rsidRPr="0097689C">
        <w:rPr>
          <w:color w:val="002060"/>
          <w:sz w:val="24"/>
          <w:szCs w:val="24"/>
        </w:rPr>
        <w:t>Senion</w:t>
      </w:r>
      <w:proofErr w:type="spellEnd"/>
      <w:r w:rsidRPr="0097689C">
        <w:rPr>
          <w:color w:val="002060"/>
          <w:sz w:val="24"/>
          <w:szCs w:val="24"/>
        </w:rPr>
        <w:t xml:space="preserve"> Manager in the State General Accounting Department. During the presentation Francesco </w:t>
      </w:r>
      <w:proofErr w:type="spellStart"/>
      <w:r w:rsidRPr="0097689C">
        <w:rPr>
          <w:color w:val="002060"/>
          <w:sz w:val="24"/>
          <w:szCs w:val="24"/>
        </w:rPr>
        <w:t>Tufarelli</w:t>
      </w:r>
      <w:proofErr w:type="spellEnd"/>
      <w:r w:rsidRPr="0097689C">
        <w:rPr>
          <w:color w:val="002060"/>
          <w:sz w:val="24"/>
          <w:szCs w:val="24"/>
        </w:rPr>
        <w:t xml:space="preserve">, Senior Manager at Italian Presidency of the Council of Ministries, Secretary General Automobile Club Italy, discussed the management </w:t>
      </w:r>
      <w:r w:rsidRPr="0097689C">
        <w:rPr>
          <w:color w:val="002060"/>
          <w:sz w:val="24"/>
          <w:szCs w:val="24"/>
        </w:rPr>
        <w:lastRenderedPageBreak/>
        <w:t xml:space="preserve">reform in Italian Public Administration pointing out the practical application to Ministries and Public Authorities. Professor Michele </w:t>
      </w:r>
      <w:proofErr w:type="spellStart"/>
      <w:r w:rsidRPr="0097689C">
        <w:rPr>
          <w:color w:val="002060"/>
          <w:sz w:val="24"/>
          <w:szCs w:val="24"/>
        </w:rPr>
        <w:t>Petrocelli</w:t>
      </w:r>
      <w:proofErr w:type="spellEnd"/>
      <w:r w:rsidRPr="0097689C">
        <w:rPr>
          <w:color w:val="002060"/>
          <w:sz w:val="24"/>
          <w:szCs w:val="24"/>
        </w:rPr>
        <w:t xml:space="preserve"> from School of Business, who has great international experience in the public sector, discussed budgeting modernization and ethics in public sector.</w:t>
      </w:r>
    </w:p>
    <w:p w:rsidR="0097689C" w:rsidRPr="0097689C" w:rsidRDefault="0097689C" w:rsidP="0097689C">
      <w:pPr>
        <w:jc w:val="both"/>
        <w:rPr>
          <w:color w:val="002060"/>
          <w:sz w:val="24"/>
          <w:szCs w:val="24"/>
        </w:rPr>
      </w:pPr>
      <w:r w:rsidRPr="0097689C">
        <w:rPr>
          <w:noProof/>
          <w:color w:val="002060"/>
          <w:sz w:val="24"/>
          <w:szCs w:val="24"/>
        </w:rPr>
        <w:drawing>
          <wp:anchor distT="0" distB="0" distL="114300" distR="114300" simplePos="0" relativeHeight="251659264" behindDoc="0" locked="0" layoutInCell="1" allowOverlap="1" wp14:anchorId="20361750" wp14:editId="5629161A">
            <wp:simplePos x="0" y="0"/>
            <wp:positionH relativeFrom="margin">
              <wp:align>left</wp:align>
            </wp:positionH>
            <wp:positionV relativeFrom="paragraph">
              <wp:posOffset>52705</wp:posOffset>
            </wp:positionV>
            <wp:extent cx="4041140" cy="45777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41140" cy="4577715"/>
                    </a:xfrm>
                    <a:prstGeom prst="rect">
                      <a:avLst/>
                    </a:prstGeom>
                  </pic:spPr>
                </pic:pic>
              </a:graphicData>
            </a:graphic>
            <wp14:sizeRelH relativeFrom="margin">
              <wp14:pctWidth>0</wp14:pctWidth>
            </wp14:sizeRelH>
            <wp14:sizeRelV relativeFrom="margin">
              <wp14:pctHeight>0</wp14:pctHeight>
            </wp14:sizeRelV>
          </wp:anchor>
        </w:drawing>
      </w:r>
      <w:r w:rsidRPr="0097689C">
        <w:rPr>
          <w:color w:val="002060"/>
          <w:sz w:val="24"/>
          <w:szCs w:val="24"/>
        </w:rPr>
        <w:t xml:space="preserve">The third day of the Study visit meeting started with presentations conducted by Mrs. </w:t>
      </w:r>
      <w:proofErr w:type="spellStart"/>
      <w:r w:rsidRPr="0097689C">
        <w:rPr>
          <w:color w:val="002060"/>
          <w:sz w:val="24"/>
          <w:szCs w:val="24"/>
        </w:rPr>
        <w:t>Zaklina</w:t>
      </w:r>
      <w:proofErr w:type="spellEnd"/>
      <w:r w:rsidRPr="0097689C">
        <w:rPr>
          <w:color w:val="002060"/>
          <w:sz w:val="24"/>
          <w:szCs w:val="24"/>
        </w:rPr>
        <w:t xml:space="preserve"> </w:t>
      </w:r>
      <w:proofErr w:type="spellStart"/>
      <w:r w:rsidRPr="0097689C">
        <w:rPr>
          <w:color w:val="002060"/>
          <w:sz w:val="24"/>
          <w:szCs w:val="24"/>
        </w:rPr>
        <w:t>Veselinović</w:t>
      </w:r>
      <w:proofErr w:type="spellEnd"/>
      <w:r w:rsidRPr="0097689C">
        <w:rPr>
          <w:color w:val="002060"/>
          <w:sz w:val="24"/>
          <w:szCs w:val="24"/>
        </w:rPr>
        <w:t xml:space="preserve"> and Mr. </w:t>
      </w:r>
      <w:proofErr w:type="spellStart"/>
      <w:r w:rsidRPr="0097689C">
        <w:rPr>
          <w:color w:val="002060"/>
          <w:sz w:val="24"/>
          <w:szCs w:val="24"/>
        </w:rPr>
        <w:t>Dejan</w:t>
      </w:r>
      <w:proofErr w:type="spellEnd"/>
      <w:r w:rsidRPr="0097689C">
        <w:rPr>
          <w:color w:val="002060"/>
          <w:sz w:val="24"/>
          <w:szCs w:val="24"/>
        </w:rPr>
        <w:t xml:space="preserve"> </w:t>
      </w:r>
      <w:proofErr w:type="spellStart"/>
      <w:r w:rsidRPr="0097689C">
        <w:rPr>
          <w:color w:val="002060"/>
          <w:sz w:val="24"/>
          <w:szCs w:val="24"/>
        </w:rPr>
        <w:t>Stanković</w:t>
      </w:r>
      <w:proofErr w:type="spellEnd"/>
      <w:r w:rsidRPr="0097689C">
        <w:rPr>
          <w:color w:val="002060"/>
          <w:sz w:val="24"/>
          <w:szCs w:val="24"/>
        </w:rPr>
        <w:t xml:space="preserve">. Professor </w:t>
      </w:r>
      <w:proofErr w:type="spellStart"/>
      <w:r w:rsidRPr="0097689C">
        <w:rPr>
          <w:color w:val="002060"/>
          <w:sz w:val="24"/>
          <w:szCs w:val="24"/>
        </w:rPr>
        <w:t>Hysen</w:t>
      </w:r>
      <w:proofErr w:type="spellEnd"/>
      <w:r w:rsidRPr="0097689C">
        <w:rPr>
          <w:color w:val="002060"/>
          <w:sz w:val="24"/>
          <w:szCs w:val="24"/>
        </w:rPr>
        <w:t xml:space="preserve"> </w:t>
      </w:r>
      <w:proofErr w:type="spellStart"/>
      <w:r w:rsidRPr="0097689C">
        <w:rPr>
          <w:color w:val="002060"/>
          <w:sz w:val="24"/>
          <w:szCs w:val="24"/>
        </w:rPr>
        <w:t>Muceku</w:t>
      </w:r>
      <w:proofErr w:type="spellEnd"/>
      <w:r w:rsidRPr="0097689C">
        <w:rPr>
          <w:color w:val="002060"/>
          <w:sz w:val="24"/>
          <w:szCs w:val="24"/>
        </w:rPr>
        <w:t xml:space="preserve">, associate professor </w:t>
      </w:r>
      <w:proofErr w:type="spellStart"/>
      <w:r w:rsidRPr="0097689C">
        <w:rPr>
          <w:color w:val="002060"/>
          <w:sz w:val="24"/>
          <w:szCs w:val="24"/>
        </w:rPr>
        <w:t>Arlinda</w:t>
      </w:r>
      <w:proofErr w:type="spellEnd"/>
      <w:r w:rsidRPr="0097689C">
        <w:rPr>
          <w:color w:val="002060"/>
          <w:sz w:val="24"/>
          <w:szCs w:val="24"/>
        </w:rPr>
        <w:t xml:space="preserve"> </w:t>
      </w:r>
      <w:proofErr w:type="spellStart"/>
      <w:r w:rsidRPr="0097689C">
        <w:rPr>
          <w:color w:val="002060"/>
          <w:sz w:val="24"/>
          <w:szCs w:val="24"/>
        </w:rPr>
        <w:t>Ymeraj</w:t>
      </w:r>
      <w:proofErr w:type="spellEnd"/>
      <w:r w:rsidRPr="0097689C">
        <w:rPr>
          <w:color w:val="002060"/>
          <w:sz w:val="24"/>
          <w:szCs w:val="24"/>
        </w:rPr>
        <w:t xml:space="preserve"> and </w:t>
      </w:r>
      <w:proofErr w:type="spellStart"/>
      <w:r w:rsidRPr="0097689C">
        <w:rPr>
          <w:color w:val="002060"/>
          <w:sz w:val="24"/>
          <w:szCs w:val="24"/>
        </w:rPr>
        <w:t>Blerjana</w:t>
      </w:r>
      <w:proofErr w:type="spellEnd"/>
      <w:r w:rsidRPr="0097689C">
        <w:rPr>
          <w:color w:val="002060"/>
          <w:sz w:val="24"/>
          <w:szCs w:val="24"/>
        </w:rPr>
        <w:t xml:space="preserve"> </w:t>
      </w:r>
      <w:proofErr w:type="spellStart"/>
      <w:r w:rsidRPr="0097689C">
        <w:rPr>
          <w:color w:val="002060"/>
          <w:sz w:val="24"/>
          <w:szCs w:val="24"/>
        </w:rPr>
        <w:t>Bino</w:t>
      </w:r>
      <w:proofErr w:type="spellEnd"/>
      <w:r w:rsidRPr="0097689C">
        <w:rPr>
          <w:color w:val="002060"/>
          <w:sz w:val="24"/>
          <w:szCs w:val="24"/>
        </w:rPr>
        <w:t xml:space="preserve"> discussed financial management knowledge and qualifications structure of employees in Albania. After these two presentations, the study visit was concluded with future steps in next three months. At the end of the second Study visit at </w:t>
      </w:r>
      <w:proofErr w:type="spellStart"/>
      <w:r w:rsidRPr="0097689C">
        <w:rPr>
          <w:color w:val="002060"/>
          <w:sz w:val="24"/>
          <w:szCs w:val="24"/>
        </w:rPr>
        <w:t>Universita</w:t>
      </w:r>
      <w:proofErr w:type="spellEnd"/>
      <w:r w:rsidRPr="0097689C">
        <w:rPr>
          <w:color w:val="002060"/>
          <w:sz w:val="24"/>
          <w:szCs w:val="24"/>
        </w:rPr>
        <w:t xml:space="preserve"> </w:t>
      </w:r>
      <w:proofErr w:type="spellStart"/>
      <w:r w:rsidRPr="0097689C">
        <w:rPr>
          <w:color w:val="002060"/>
          <w:sz w:val="24"/>
          <w:szCs w:val="24"/>
        </w:rPr>
        <w:t>degli</w:t>
      </w:r>
      <w:proofErr w:type="spellEnd"/>
      <w:r w:rsidRPr="0097689C">
        <w:rPr>
          <w:color w:val="002060"/>
          <w:sz w:val="24"/>
          <w:szCs w:val="24"/>
        </w:rPr>
        <w:t xml:space="preserve"> </w:t>
      </w:r>
      <w:proofErr w:type="spellStart"/>
      <w:r w:rsidRPr="0097689C">
        <w:rPr>
          <w:color w:val="002060"/>
          <w:sz w:val="24"/>
          <w:szCs w:val="24"/>
        </w:rPr>
        <w:t>Studi</w:t>
      </w:r>
      <w:proofErr w:type="spellEnd"/>
      <w:r w:rsidRPr="0097689C">
        <w:rPr>
          <w:color w:val="002060"/>
          <w:sz w:val="24"/>
          <w:szCs w:val="24"/>
        </w:rPr>
        <w:t xml:space="preserve"> </w:t>
      </w:r>
      <w:proofErr w:type="spellStart"/>
      <w:r w:rsidRPr="0097689C">
        <w:rPr>
          <w:color w:val="002060"/>
          <w:sz w:val="24"/>
          <w:szCs w:val="24"/>
        </w:rPr>
        <w:t>Guglielmo</w:t>
      </w:r>
      <w:proofErr w:type="spellEnd"/>
      <w:r w:rsidRPr="0097689C">
        <w:rPr>
          <w:color w:val="002060"/>
          <w:sz w:val="24"/>
          <w:szCs w:val="24"/>
        </w:rPr>
        <w:t xml:space="preserve"> Marconi, all partners have expressed great satisfaction with organization and content of the second study visit. Best regards to the host institution.</w:t>
      </w:r>
    </w:p>
    <w:p w:rsidR="0097689C" w:rsidRPr="0097689C" w:rsidRDefault="0097689C" w:rsidP="0097689C">
      <w:pPr>
        <w:jc w:val="center"/>
        <w:rPr>
          <w:color w:val="002060"/>
          <w:sz w:val="24"/>
          <w:szCs w:val="24"/>
        </w:rPr>
      </w:pPr>
    </w:p>
    <w:p w:rsidR="00966F16" w:rsidRPr="0097689C" w:rsidRDefault="00966F16" w:rsidP="005C0A4C">
      <w:pPr>
        <w:tabs>
          <w:tab w:val="left" w:pos="3480"/>
        </w:tabs>
        <w:rPr>
          <w:sz w:val="24"/>
          <w:szCs w:val="24"/>
        </w:rPr>
      </w:pPr>
    </w:p>
    <w:sectPr w:rsidR="00966F16" w:rsidRPr="0097689C" w:rsidSect="005C0A4C">
      <w:headerReference w:type="default" r:id="rId11"/>
      <w:footerReference w:type="default" r:id="rId12"/>
      <w:footerReference w:type="first" r:id="rId13"/>
      <w:pgSz w:w="12240" w:h="15840"/>
      <w:pgMar w:top="1440" w:right="1440" w:bottom="1440" w:left="1440" w:header="720" w:footer="30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002" w:rsidRDefault="00E66002" w:rsidP="00B74261">
      <w:pPr>
        <w:spacing w:after="0" w:line="240" w:lineRule="auto"/>
      </w:pPr>
      <w:r>
        <w:separator/>
      </w:r>
    </w:p>
  </w:endnote>
  <w:endnote w:type="continuationSeparator" w:id="0">
    <w:p w:rsidR="00E66002" w:rsidRDefault="00E66002" w:rsidP="00B7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4C" w:rsidRDefault="005C0A4C" w:rsidP="005C0A4C">
    <w:pPr>
      <w:pStyle w:val="Footer"/>
    </w:pPr>
    <w:r w:rsidRPr="00397354">
      <w:rPr>
        <w:noProof/>
      </w:rPr>
      <w:drawing>
        <wp:inline distT="0" distB="0" distL="0" distR="0" wp14:anchorId="68BF94B2" wp14:editId="18B84DE1">
          <wp:extent cx="1554480" cy="614389"/>
          <wp:effectExtent l="0" t="0" r="0" b="0"/>
          <wp:docPr id="18" name="Picture 1" descr="C:\Users\HP\Desktop\FINA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FINAC\LOGO.png"/>
                  <pic:cNvPicPr>
                    <a:picLocks noChangeAspect="1" noChangeArrowheads="1"/>
                  </pic:cNvPicPr>
                </pic:nvPicPr>
                <pic:blipFill>
                  <a:blip r:embed="rId1"/>
                  <a:srcRect l="15901" t="34137" r="9894" b="32530"/>
                  <a:stretch>
                    <a:fillRect/>
                  </a:stretch>
                </pic:blipFill>
                <pic:spPr bwMode="auto">
                  <a:xfrm>
                    <a:off x="0" y="0"/>
                    <a:ext cx="1554480" cy="614389"/>
                  </a:xfrm>
                  <a:prstGeom prst="rect">
                    <a:avLst/>
                  </a:prstGeom>
                  <a:noFill/>
                  <a:ln w="9525">
                    <a:noFill/>
                    <a:miter lim="800000"/>
                    <a:headEnd/>
                    <a:tailEnd/>
                  </a:ln>
                </pic:spPr>
              </pic:pic>
            </a:graphicData>
          </a:graphic>
        </wp:inline>
      </w:drawing>
    </w:r>
    <w:r>
      <w:t xml:space="preserve">                                                                       </w:t>
    </w:r>
    <w:r w:rsidRPr="005C0A4C">
      <w:rPr>
        <w:noProof/>
      </w:rPr>
      <w:drawing>
        <wp:inline distT="0" distB="0" distL="0" distR="0" wp14:anchorId="1A1F9248" wp14:editId="483BA647">
          <wp:extent cx="2142682" cy="595630"/>
          <wp:effectExtent l="0" t="0" r="0" b="0"/>
          <wp:docPr id="19" name="Picture 19" descr="C:\Users\Nemanja\Desktop\eu_flag_co_funded_pos_[rgb]_righ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manja\Desktop\eu_flag_co_funded_pos_[rgb]_right[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9972" cy="611556"/>
                  </a:xfrm>
                  <a:prstGeom prst="rect">
                    <a:avLst/>
                  </a:prstGeom>
                  <a:noFill/>
                  <a:ln>
                    <a:noFill/>
                  </a:ln>
                </pic:spPr>
              </pic:pic>
            </a:graphicData>
          </a:graphic>
        </wp:inline>
      </w:drawing>
    </w:r>
  </w:p>
  <w:p w:rsidR="00697A1F" w:rsidRPr="00697A1F" w:rsidRDefault="00697A1F" w:rsidP="00697A1F">
    <w:pPr>
      <w:shd w:val="clear" w:color="auto" w:fill="FFFFFF"/>
      <w:spacing w:after="0" w:line="240" w:lineRule="auto"/>
      <w:jc w:val="center"/>
      <w:rPr>
        <w:rFonts w:ascii="Arial" w:eastAsia="Times New Roman" w:hAnsi="Arial" w:cs="Arial"/>
        <w:color w:val="222222"/>
        <w:sz w:val="19"/>
        <w:szCs w:val="19"/>
        <w:lang w:val="sr-Latn-RS" w:eastAsia="sr-Latn-RS"/>
      </w:rPr>
    </w:pPr>
    <w:r w:rsidRPr="00697A1F">
      <w:rPr>
        <w:rFonts w:ascii="Arial" w:eastAsia="Times New Roman" w:hAnsi="Arial" w:cs="Arial"/>
        <w:i/>
        <w:iCs/>
        <w:color w:val="222222"/>
        <w:sz w:val="19"/>
        <w:szCs w:val="19"/>
        <w:lang w:val="sr-Latn-RS" w:eastAsia="sr-Latn-RS"/>
      </w:rPr>
      <w:t>This project has been funded with support from the European Commission.</w:t>
    </w:r>
  </w:p>
  <w:p w:rsidR="00697A1F" w:rsidRPr="00697A1F" w:rsidRDefault="00697A1F" w:rsidP="00697A1F">
    <w:pPr>
      <w:shd w:val="clear" w:color="auto" w:fill="FFFFFF"/>
      <w:spacing w:after="0" w:line="240" w:lineRule="auto"/>
      <w:jc w:val="center"/>
      <w:rPr>
        <w:rFonts w:ascii="Arial" w:eastAsia="Times New Roman" w:hAnsi="Arial" w:cs="Arial"/>
        <w:color w:val="222222"/>
        <w:sz w:val="19"/>
        <w:szCs w:val="19"/>
        <w:lang w:val="sr-Latn-RS" w:eastAsia="sr-Latn-RS"/>
      </w:rPr>
    </w:pPr>
    <w:r w:rsidRPr="00697A1F">
      <w:rPr>
        <w:rFonts w:ascii="Arial" w:eastAsia="Times New Roman" w:hAnsi="Arial" w:cs="Arial"/>
        <w:i/>
        <w:iCs/>
        <w:color w:val="222222"/>
        <w:sz w:val="19"/>
        <w:szCs w:val="19"/>
        <w:lang w:val="sr-Latn-RS" w:eastAsia="sr-Latn-RS"/>
      </w:rPr>
      <w:t>This publication reflects the views only of the author, and the Commission cannot be held responsible for any use which may be made of the information contained therein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336" w:rsidRDefault="005C0A4C" w:rsidP="005C0A4C">
    <w:pPr>
      <w:pStyle w:val="Footer"/>
      <w:jc w:val="center"/>
    </w:pPr>
    <w:r w:rsidRPr="005C0A4C">
      <w:rPr>
        <w:noProof/>
      </w:rPr>
      <w:drawing>
        <wp:inline distT="0" distB="0" distL="0" distR="0">
          <wp:extent cx="2086734" cy="595973"/>
          <wp:effectExtent l="0" t="0" r="0" b="0"/>
          <wp:docPr id="20" name="Picture 20" descr="C:\Users\Nemanja\Desktop\eu_flag_co_funded_pos_[rgb]_righ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manja\Desktop\eu_flag_co_funded_pos_[rgb]_righ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103" cy="61150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002" w:rsidRDefault="00E66002" w:rsidP="00B74261">
      <w:pPr>
        <w:spacing w:after="0" w:line="240" w:lineRule="auto"/>
      </w:pPr>
      <w:r>
        <w:separator/>
      </w:r>
    </w:p>
  </w:footnote>
  <w:footnote w:type="continuationSeparator" w:id="0">
    <w:p w:rsidR="00E66002" w:rsidRDefault="00E66002" w:rsidP="00B74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336" w:rsidRDefault="00966F16">
    <w:pPr>
      <w:pStyle w:val="Header"/>
    </w:pPr>
    <w:r>
      <w:rPr>
        <w:noProof/>
      </w:rPr>
      <mc:AlternateContent>
        <mc:Choice Requires="wps">
          <w:drawing>
            <wp:anchor distT="0" distB="0" distL="114300" distR="114300" simplePos="0" relativeHeight="251664384" behindDoc="0" locked="0" layoutInCell="0" allowOverlap="1">
              <wp:simplePos x="0" y="0"/>
              <wp:positionH relativeFrom="margin">
                <wp:align>left</wp:align>
              </wp:positionH>
              <wp:positionV relativeFrom="topMargin">
                <wp:align>center</wp:align>
              </wp:positionV>
              <wp:extent cx="6575425" cy="154940"/>
              <wp:effectExtent l="0" t="0" r="0" b="1651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336" w:rsidRDefault="00E66002">
                          <w:pPr>
                            <w:spacing w:after="0" w:line="240" w:lineRule="auto"/>
                          </w:pPr>
                          <w:sdt>
                            <w:sdtPr>
                              <w:rPr>
                                <w:sz w:val="20"/>
                                <w:szCs w:val="20"/>
                              </w:rPr>
                              <w:alias w:val="Title"/>
                              <w:id w:val="660120163"/>
                              <w:placeholder>
                                <w:docPart w:val="784DF93A456142358DACA3A80E352EAF"/>
                              </w:placeholder>
                              <w:dataBinding w:prefixMappings="xmlns:ns0='http://schemas.openxmlformats.org/package/2006/metadata/core-properties' xmlns:ns1='http://purl.org/dc/elements/1.1/'" w:xpath="/ns0:coreProperties[1]/ns1:title[1]" w:storeItemID="{6C3C8BC8-F283-45AE-878A-BAB7291924A1}"/>
                              <w:text/>
                            </w:sdtPr>
                            <w:sdtEndPr/>
                            <w:sdtContent>
                              <w:r w:rsidR="006A1336" w:rsidRPr="00B74261">
                                <w:rPr>
                                  <w:sz w:val="20"/>
                                  <w:szCs w:val="20"/>
                                  <w:lang w:val="sr-Latn-CS"/>
                                </w:rPr>
                                <w:t>Financial Management, Accounting &amp; Controlling curricula development for capacity building of public administration</w:t>
                              </w:r>
                            </w:sdtContent>
                          </w:sdt>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517.75pt;height:12.2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" o:allowincell="f" filled="f" stroked="f">
              <v:textbox style="mso-fit-shape-to-text:t" inset=",0,,0">
                <w:txbxContent>
                  <w:p w:rsidR="006A1336" w:rsidRDefault="006D3849">
                    <w:pPr>
                      <w:spacing w:after="0" w:line="240" w:lineRule="auto"/>
                    </w:pPr>
                    <w:sdt>
                      <w:sdtPr>
                        <w:rPr>
                          <w:sz w:val="20"/>
                          <w:szCs w:val="20"/>
                        </w:rPr>
                        <w:alias w:val="Title"/>
                        <w:id w:val="660120163"/>
                        <w:placeholder>
                          <w:docPart w:val="784DF93A456142358DACA3A80E352EAF"/>
                        </w:placeholder>
                        <w:dataBinding w:prefixMappings="xmlns:ns0='http://schemas.openxmlformats.org/package/2006/metadata/core-properties' xmlns:ns1='http://purl.org/dc/elements/1.1/'" w:xpath="/ns0:coreProperties[1]/ns1:title[1]" w:storeItemID="{6C3C8BC8-F283-45AE-878A-BAB7291924A1}"/>
                        <w:text/>
                      </w:sdtPr>
                      <w:sdtEndPr/>
                      <w:sdtContent>
                        <w:r w:rsidR="006A1336" w:rsidRPr="00B74261">
                          <w:rPr>
                            <w:sz w:val="20"/>
                            <w:szCs w:val="20"/>
                            <w:lang w:val="sr-Latn-CS"/>
                          </w:rPr>
                          <w:t>Financial Management, Accounting &amp; Controlling curricula development for capacity building of public administration</w:t>
                        </w:r>
                      </w:sdtContent>
                    </w:sdt>
                  </w:p>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page">
                <wp:align>left</wp:align>
              </wp:positionH>
              <wp:positionV relativeFrom="topMargin">
                <wp:align>center</wp:align>
              </wp:positionV>
              <wp:extent cx="914400" cy="170815"/>
              <wp:effectExtent l="0"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336" w:rsidRDefault="006A1336" w:rsidP="00B73E2C">
                          <w:pPr>
                            <w:shd w:val="clear" w:color="auto" w:fill="003B76"/>
                            <w:spacing w:after="0" w:line="240" w:lineRule="auto"/>
                            <w:jc w:val="right"/>
                            <w:rPr>
                              <w:color w:val="FFFFFF" w:themeColor="background1"/>
                            </w:rPr>
                          </w:pPr>
                          <w:r>
                            <w:fldChar w:fldCharType="begin"/>
                          </w:r>
                          <w:r>
                            <w:instrText xml:space="preserve"> PAGE   \* MERGEFORMAT </w:instrText>
                          </w:r>
                          <w:r>
                            <w:fldChar w:fldCharType="separate"/>
                          </w:r>
                          <w:r w:rsidR="005E0E7D" w:rsidRPr="005E0E7D">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0;margin-top:0;width:1in;height:13.45pt;z-index:251663360;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" o:allowincell="f" fillcolor="#549e39 [3204]" stroked="f">
              <v:textbox style="mso-fit-shape-to-text:t" inset=",0,,0">
                <w:txbxContent>
                  <w:p w:rsidR="006A1336" w:rsidRDefault="006A1336" w:rsidP="00B73E2C">
                    <w:pPr>
                      <w:shd w:val="clear" w:color="auto" w:fill="003B76"/>
                      <w:spacing w:after="0" w:line="240" w:lineRule="auto"/>
                      <w:jc w:val="right"/>
                      <w:rPr>
                        <w:color w:val="FFFFFF" w:themeColor="background1"/>
                      </w:rPr>
                    </w:pPr>
                    <w:r>
                      <w:fldChar w:fldCharType="begin"/>
                    </w:r>
                    <w:r>
                      <w:instrText xml:space="preserve"> PAGE   \* MERGEFORMAT </w:instrText>
                    </w:r>
                    <w:r>
                      <w:fldChar w:fldCharType="separate"/>
                    </w:r>
                    <w:r w:rsidR="005E0E7D" w:rsidRPr="005E0E7D">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1FA4"/>
    <w:multiLevelType w:val="hybridMultilevel"/>
    <w:tmpl w:val="21A2C61C"/>
    <w:lvl w:ilvl="0" w:tplc="93E082D6">
      <w:start w:val="1"/>
      <w:numFmt w:val="bullet"/>
      <w:lvlText w:val="•"/>
      <w:lvlJc w:val="left"/>
      <w:pPr>
        <w:tabs>
          <w:tab w:val="num" w:pos="720"/>
        </w:tabs>
        <w:ind w:left="720" w:hanging="360"/>
      </w:pPr>
      <w:rPr>
        <w:rFonts w:ascii="Arial" w:hAnsi="Arial" w:hint="default"/>
      </w:rPr>
    </w:lvl>
    <w:lvl w:ilvl="1" w:tplc="E11EFBDC" w:tentative="1">
      <w:start w:val="1"/>
      <w:numFmt w:val="bullet"/>
      <w:lvlText w:val="•"/>
      <w:lvlJc w:val="left"/>
      <w:pPr>
        <w:tabs>
          <w:tab w:val="num" w:pos="1440"/>
        </w:tabs>
        <w:ind w:left="1440" w:hanging="360"/>
      </w:pPr>
      <w:rPr>
        <w:rFonts w:ascii="Arial" w:hAnsi="Arial" w:hint="default"/>
      </w:rPr>
    </w:lvl>
    <w:lvl w:ilvl="2" w:tplc="E32C9626" w:tentative="1">
      <w:start w:val="1"/>
      <w:numFmt w:val="bullet"/>
      <w:lvlText w:val="•"/>
      <w:lvlJc w:val="left"/>
      <w:pPr>
        <w:tabs>
          <w:tab w:val="num" w:pos="2160"/>
        </w:tabs>
        <w:ind w:left="2160" w:hanging="360"/>
      </w:pPr>
      <w:rPr>
        <w:rFonts w:ascii="Arial" w:hAnsi="Arial" w:hint="default"/>
      </w:rPr>
    </w:lvl>
    <w:lvl w:ilvl="3" w:tplc="C3CC17EE" w:tentative="1">
      <w:start w:val="1"/>
      <w:numFmt w:val="bullet"/>
      <w:lvlText w:val="•"/>
      <w:lvlJc w:val="left"/>
      <w:pPr>
        <w:tabs>
          <w:tab w:val="num" w:pos="2880"/>
        </w:tabs>
        <w:ind w:left="2880" w:hanging="360"/>
      </w:pPr>
      <w:rPr>
        <w:rFonts w:ascii="Arial" w:hAnsi="Arial" w:hint="default"/>
      </w:rPr>
    </w:lvl>
    <w:lvl w:ilvl="4" w:tplc="5922EFA0" w:tentative="1">
      <w:start w:val="1"/>
      <w:numFmt w:val="bullet"/>
      <w:lvlText w:val="•"/>
      <w:lvlJc w:val="left"/>
      <w:pPr>
        <w:tabs>
          <w:tab w:val="num" w:pos="3600"/>
        </w:tabs>
        <w:ind w:left="3600" w:hanging="360"/>
      </w:pPr>
      <w:rPr>
        <w:rFonts w:ascii="Arial" w:hAnsi="Arial" w:hint="default"/>
      </w:rPr>
    </w:lvl>
    <w:lvl w:ilvl="5" w:tplc="63A89C6E" w:tentative="1">
      <w:start w:val="1"/>
      <w:numFmt w:val="bullet"/>
      <w:lvlText w:val="•"/>
      <w:lvlJc w:val="left"/>
      <w:pPr>
        <w:tabs>
          <w:tab w:val="num" w:pos="4320"/>
        </w:tabs>
        <w:ind w:left="4320" w:hanging="360"/>
      </w:pPr>
      <w:rPr>
        <w:rFonts w:ascii="Arial" w:hAnsi="Arial" w:hint="default"/>
      </w:rPr>
    </w:lvl>
    <w:lvl w:ilvl="6" w:tplc="B72A6106" w:tentative="1">
      <w:start w:val="1"/>
      <w:numFmt w:val="bullet"/>
      <w:lvlText w:val="•"/>
      <w:lvlJc w:val="left"/>
      <w:pPr>
        <w:tabs>
          <w:tab w:val="num" w:pos="5040"/>
        </w:tabs>
        <w:ind w:left="5040" w:hanging="360"/>
      </w:pPr>
      <w:rPr>
        <w:rFonts w:ascii="Arial" w:hAnsi="Arial" w:hint="default"/>
      </w:rPr>
    </w:lvl>
    <w:lvl w:ilvl="7" w:tplc="7F648012" w:tentative="1">
      <w:start w:val="1"/>
      <w:numFmt w:val="bullet"/>
      <w:lvlText w:val="•"/>
      <w:lvlJc w:val="left"/>
      <w:pPr>
        <w:tabs>
          <w:tab w:val="num" w:pos="5760"/>
        </w:tabs>
        <w:ind w:left="5760" w:hanging="360"/>
      </w:pPr>
      <w:rPr>
        <w:rFonts w:ascii="Arial" w:hAnsi="Arial" w:hint="default"/>
      </w:rPr>
    </w:lvl>
    <w:lvl w:ilvl="8" w:tplc="BED20F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8D2CB4"/>
    <w:multiLevelType w:val="hybridMultilevel"/>
    <w:tmpl w:val="605CFE6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236A4600"/>
    <w:multiLevelType w:val="hybridMultilevel"/>
    <w:tmpl w:val="5D666C96"/>
    <w:lvl w:ilvl="0" w:tplc="F81039C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37F9E"/>
    <w:multiLevelType w:val="hybridMultilevel"/>
    <w:tmpl w:val="62361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16"/>
    <w:rsid w:val="00006320"/>
    <w:rsid w:val="000501E7"/>
    <w:rsid w:val="0006065E"/>
    <w:rsid w:val="00083B2D"/>
    <w:rsid w:val="0008496D"/>
    <w:rsid w:val="00085E76"/>
    <w:rsid w:val="000D2F19"/>
    <w:rsid w:val="000D5F59"/>
    <w:rsid w:val="001A3D5A"/>
    <w:rsid w:val="001B6E87"/>
    <w:rsid w:val="001C591B"/>
    <w:rsid w:val="001E5523"/>
    <w:rsid w:val="00201829"/>
    <w:rsid w:val="002377A9"/>
    <w:rsid w:val="00246646"/>
    <w:rsid w:val="0025078F"/>
    <w:rsid w:val="00251CCD"/>
    <w:rsid w:val="00274A31"/>
    <w:rsid w:val="002A0845"/>
    <w:rsid w:val="002C4054"/>
    <w:rsid w:val="002E4788"/>
    <w:rsid w:val="003140F7"/>
    <w:rsid w:val="00334C98"/>
    <w:rsid w:val="003426C2"/>
    <w:rsid w:val="00356331"/>
    <w:rsid w:val="00387B7C"/>
    <w:rsid w:val="00397354"/>
    <w:rsid w:val="003D7C8C"/>
    <w:rsid w:val="003F6EB0"/>
    <w:rsid w:val="00412617"/>
    <w:rsid w:val="00426373"/>
    <w:rsid w:val="00443D62"/>
    <w:rsid w:val="00495ED4"/>
    <w:rsid w:val="004C63FB"/>
    <w:rsid w:val="005109AB"/>
    <w:rsid w:val="00541827"/>
    <w:rsid w:val="00544D1B"/>
    <w:rsid w:val="00554E18"/>
    <w:rsid w:val="00561050"/>
    <w:rsid w:val="00571C0B"/>
    <w:rsid w:val="005B3671"/>
    <w:rsid w:val="005B5299"/>
    <w:rsid w:val="005C0A4C"/>
    <w:rsid w:val="005E0E7D"/>
    <w:rsid w:val="005F1572"/>
    <w:rsid w:val="00636454"/>
    <w:rsid w:val="00646665"/>
    <w:rsid w:val="00697A1F"/>
    <w:rsid w:val="006A1336"/>
    <w:rsid w:val="006D3849"/>
    <w:rsid w:val="006E3ECE"/>
    <w:rsid w:val="006E7922"/>
    <w:rsid w:val="00732055"/>
    <w:rsid w:val="00773E63"/>
    <w:rsid w:val="0078328B"/>
    <w:rsid w:val="007C5066"/>
    <w:rsid w:val="007F4850"/>
    <w:rsid w:val="008774C8"/>
    <w:rsid w:val="00880F75"/>
    <w:rsid w:val="0088448C"/>
    <w:rsid w:val="008D692C"/>
    <w:rsid w:val="00916EAA"/>
    <w:rsid w:val="0094223A"/>
    <w:rsid w:val="00957484"/>
    <w:rsid w:val="00961208"/>
    <w:rsid w:val="00966767"/>
    <w:rsid w:val="00966F16"/>
    <w:rsid w:val="009727C0"/>
    <w:rsid w:val="0097689C"/>
    <w:rsid w:val="00986215"/>
    <w:rsid w:val="00A060C1"/>
    <w:rsid w:val="00A20FFE"/>
    <w:rsid w:val="00A27021"/>
    <w:rsid w:val="00A27932"/>
    <w:rsid w:val="00A76008"/>
    <w:rsid w:val="00A871B8"/>
    <w:rsid w:val="00AA1346"/>
    <w:rsid w:val="00AF1F24"/>
    <w:rsid w:val="00AF7633"/>
    <w:rsid w:val="00B00D7B"/>
    <w:rsid w:val="00B05453"/>
    <w:rsid w:val="00B433F4"/>
    <w:rsid w:val="00B73E2C"/>
    <w:rsid w:val="00B74261"/>
    <w:rsid w:val="00BD4539"/>
    <w:rsid w:val="00BD6DF2"/>
    <w:rsid w:val="00BE197A"/>
    <w:rsid w:val="00C019A9"/>
    <w:rsid w:val="00C324BB"/>
    <w:rsid w:val="00C3269D"/>
    <w:rsid w:val="00CA0FDA"/>
    <w:rsid w:val="00CF5DBA"/>
    <w:rsid w:val="00D033EE"/>
    <w:rsid w:val="00D05543"/>
    <w:rsid w:val="00D14C87"/>
    <w:rsid w:val="00D8259B"/>
    <w:rsid w:val="00D930C1"/>
    <w:rsid w:val="00DC227E"/>
    <w:rsid w:val="00E66002"/>
    <w:rsid w:val="00E8391F"/>
    <w:rsid w:val="00EA299E"/>
    <w:rsid w:val="00EB0297"/>
    <w:rsid w:val="00F24A16"/>
    <w:rsid w:val="00F2623C"/>
    <w:rsid w:val="00F77113"/>
    <w:rsid w:val="00FD3FCE"/>
    <w:rsid w:val="00FD48B2"/>
    <w:rsid w:val="00FF2C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21FA4A-451E-4004-BF32-DA576C03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827"/>
  </w:style>
  <w:style w:type="paragraph" w:styleId="Heading1">
    <w:name w:val="heading 1"/>
    <w:basedOn w:val="Normal"/>
    <w:next w:val="Normal"/>
    <w:link w:val="Heading1Char"/>
    <w:uiPriority w:val="9"/>
    <w:qFormat/>
    <w:rsid w:val="00B73E2C"/>
    <w:pPr>
      <w:keepNext/>
      <w:keepLines/>
      <w:spacing w:before="240" w:after="0"/>
      <w:outlineLvl w:val="0"/>
    </w:pPr>
    <w:rPr>
      <w:rFonts w:asciiTheme="majorHAnsi" w:eastAsiaTheme="majorEastAsia" w:hAnsiTheme="majorHAnsi" w:cstheme="majorBidi"/>
      <w:b/>
      <w:color w:val="31AB81"/>
      <w:sz w:val="32"/>
      <w:szCs w:val="32"/>
    </w:rPr>
  </w:style>
  <w:style w:type="paragraph" w:styleId="Heading2">
    <w:name w:val="heading 2"/>
    <w:basedOn w:val="Normal"/>
    <w:next w:val="Normal"/>
    <w:link w:val="Heading2Char"/>
    <w:uiPriority w:val="9"/>
    <w:unhideWhenUsed/>
    <w:qFormat/>
    <w:rsid w:val="00B73E2C"/>
    <w:pPr>
      <w:keepNext/>
      <w:keepLines/>
      <w:spacing w:before="40" w:after="0"/>
      <w:outlineLvl w:val="1"/>
    </w:pPr>
    <w:rPr>
      <w:rFonts w:asciiTheme="majorHAnsi" w:eastAsiaTheme="majorEastAsia" w:hAnsiTheme="majorHAnsi" w:cstheme="majorBidi"/>
      <w:color w:val="31AB81"/>
      <w:sz w:val="26"/>
      <w:szCs w:val="26"/>
    </w:rPr>
  </w:style>
  <w:style w:type="paragraph" w:styleId="Heading3">
    <w:name w:val="heading 3"/>
    <w:basedOn w:val="Normal"/>
    <w:next w:val="Normal"/>
    <w:link w:val="Heading3Char"/>
    <w:uiPriority w:val="9"/>
    <w:semiHidden/>
    <w:unhideWhenUsed/>
    <w:qFormat/>
    <w:rsid w:val="00397354"/>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3E2C"/>
    <w:rPr>
      <w:rFonts w:asciiTheme="majorHAnsi" w:eastAsiaTheme="majorEastAsia" w:hAnsiTheme="majorHAnsi" w:cstheme="majorBidi"/>
      <w:b/>
      <w:color w:val="31AB81"/>
      <w:sz w:val="32"/>
      <w:szCs w:val="32"/>
    </w:rPr>
  </w:style>
  <w:style w:type="character" w:customStyle="1" w:styleId="Heading2Char">
    <w:name w:val="Heading 2 Char"/>
    <w:basedOn w:val="DefaultParagraphFont"/>
    <w:link w:val="Heading2"/>
    <w:uiPriority w:val="9"/>
    <w:rsid w:val="00B73E2C"/>
    <w:rPr>
      <w:rFonts w:asciiTheme="majorHAnsi" w:eastAsiaTheme="majorEastAsia" w:hAnsiTheme="majorHAnsi" w:cstheme="majorBidi"/>
      <w:color w:val="31AB81"/>
      <w:sz w:val="26"/>
      <w:szCs w:val="26"/>
    </w:rPr>
  </w:style>
  <w:style w:type="paragraph" w:styleId="ListParagraph">
    <w:name w:val="List Paragraph"/>
    <w:basedOn w:val="Normal"/>
    <w:uiPriority w:val="34"/>
    <w:qFormat/>
    <w:rsid w:val="003426C2"/>
    <w:pPr>
      <w:ind w:left="720"/>
      <w:contextualSpacing/>
    </w:pPr>
  </w:style>
  <w:style w:type="character" w:styleId="Hyperlink">
    <w:name w:val="Hyperlink"/>
    <w:basedOn w:val="DefaultParagraphFont"/>
    <w:uiPriority w:val="99"/>
    <w:unhideWhenUsed/>
    <w:rsid w:val="00443D62"/>
    <w:rPr>
      <w:color w:val="6B9F25" w:themeColor="hyperlink"/>
      <w:u w:val="single"/>
    </w:rPr>
  </w:style>
  <w:style w:type="table" w:customStyle="1" w:styleId="GridTable4-Accent11">
    <w:name w:val="Grid Table 4 - Accent 11"/>
    <w:basedOn w:val="TableNormal"/>
    <w:uiPriority w:val="49"/>
    <w:rsid w:val="00B00D7B"/>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styleId="BalloonText">
    <w:name w:val="Balloon Text"/>
    <w:basedOn w:val="Normal"/>
    <w:link w:val="BalloonTextChar"/>
    <w:uiPriority w:val="99"/>
    <w:semiHidden/>
    <w:unhideWhenUsed/>
    <w:rsid w:val="00F77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113"/>
    <w:rPr>
      <w:rFonts w:ascii="Tahoma" w:hAnsi="Tahoma" w:cs="Tahoma"/>
      <w:sz w:val="16"/>
      <w:szCs w:val="16"/>
    </w:rPr>
  </w:style>
  <w:style w:type="paragraph" w:styleId="DocumentMap">
    <w:name w:val="Document Map"/>
    <w:basedOn w:val="Normal"/>
    <w:link w:val="DocumentMapChar"/>
    <w:uiPriority w:val="99"/>
    <w:semiHidden/>
    <w:unhideWhenUsed/>
    <w:rsid w:val="00571C0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71C0B"/>
    <w:rPr>
      <w:rFonts w:ascii="Tahoma" w:hAnsi="Tahoma" w:cs="Tahoma"/>
      <w:sz w:val="16"/>
      <w:szCs w:val="16"/>
    </w:rPr>
  </w:style>
  <w:style w:type="paragraph" w:styleId="Header">
    <w:name w:val="header"/>
    <w:basedOn w:val="Normal"/>
    <w:link w:val="HeaderChar"/>
    <w:uiPriority w:val="99"/>
    <w:unhideWhenUsed/>
    <w:rsid w:val="00B74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261"/>
  </w:style>
  <w:style w:type="paragraph" w:styleId="Footer">
    <w:name w:val="footer"/>
    <w:basedOn w:val="Normal"/>
    <w:link w:val="FooterChar"/>
    <w:uiPriority w:val="99"/>
    <w:unhideWhenUsed/>
    <w:rsid w:val="00B74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261"/>
  </w:style>
  <w:style w:type="character" w:customStyle="1" w:styleId="shorttext">
    <w:name w:val="short_text"/>
    <w:basedOn w:val="DefaultParagraphFont"/>
    <w:rsid w:val="00AF1F24"/>
  </w:style>
  <w:style w:type="character" w:customStyle="1" w:styleId="Heading3Char">
    <w:name w:val="Heading 3 Char"/>
    <w:basedOn w:val="DefaultParagraphFont"/>
    <w:link w:val="Heading3"/>
    <w:uiPriority w:val="9"/>
    <w:semiHidden/>
    <w:rsid w:val="00397354"/>
    <w:rPr>
      <w:rFonts w:asciiTheme="majorHAnsi" w:eastAsiaTheme="majorEastAsia" w:hAnsiTheme="majorHAnsi" w:cstheme="majorBidi"/>
      <w:color w:val="294E1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5765">
      <w:bodyDiv w:val="1"/>
      <w:marLeft w:val="0"/>
      <w:marRight w:val="0"/>
      <w:marTop w:val="0"/>
      <w:marBottom w:val="0"/>
      <w:divBdr>
        <w:top w:val="none" w:sz="0" w:space="0" w:color="auto"/>
        <w:left w:val="none" w:sz="0" w:space="0" w:color="auto"/>
        <w:bottom w:val="none" w:sz="0" w:space="0" w:color="auto"/>
        <w:right w:val="none" w:sz="0" w:space="0" w:color="auto"/>
      </w:divBdr>
      <w:divsChild>
        <w:div w:id="1792165526">
          <w:marLeft w:val="0"/>
          <w:marRight w:val="0"/>
          <w:marTop w:val="0"/>
          <w:marBottom w:val="0"/>
          <w:divBdr>
            <w:top w:val="none" w:sz="0" w:space="0" w:color="auto"/>
            <w:left w:val="none" w:sz="0" w:space="0" w:color="auto"/>
            <w:bottom w:val="none" w:sz="0" w:space="0" w:color="auto"/>
            <w:right w:val="none" w:sz="0" w:space="0" w:color="auto"/>
          </w:divBdr>
        </w:div>
        <w:div w:id="275330809">
          <w:marLeft w:val="0"/>
          <w:marRight w:val="0"/>
          <w:marTop w:val="0"/>
          <w:marBottom w:val="0"/>
          <w:divBdr>
            <w:top w:val="none" w:sz="0" w:space="0" w:color="auto"/>
            <w:left w:val="none" w:sz="0" w:space="0" w:color="auto"/>
            <w:bottom w:val="none" w:sz="0" w:space="0" w:color="auto"/>
            <w:right w:val="none" w:sz="0" w:space="0" w:color="auto"/>
          </w:divBdr>
        </w:div>
      </w:divsChild>
    </w:div>
    <w:div w:id="161547830">
      <w:bodyDiv w:val="1"/>
      <w:marLeft w:val="0"/>
      <w:marRight w:val="0"/>
      <w:marTop w:val="0"/>
      <w:marBottom w:val="0"/>
      <w:divBdr>
        <w:top w:val="none" w:sz="0" w:space="0" w:color="auto"/>
        <w:left w:val="none" w:sz="0" w:space="0" w:color="auto"/>
        <w:bottom w:val="none" w:sz="0" w:space="0" w:color="auto"/>
        <w:right w:val="none" w:sz="0" w:space="0" w:color="auto"/>
      </w:divBdr>
      <w:divsChild>
        <w:div w:id="1761636848">
          <w:marLeft w:val="0"/>
          <w:marRight w:val="0"/>
          <w:marTop w:val="0"/>
          <w:marBottom w:val="0"/>
          <w:divBdr>
            <w:top w:val="none" w:sz="0" w:space="0" w:color="auto"/>
            <w:left w:val="none" w:sz="0" w:space="0" w:color="auto"/>
            <w:bottom w:val="none" w:sz="0" w:space="0" w:color="auto"/>
            <w:right w:val="none" w:sz="0" w:space="0" w:color="auto"/>
          </w:divBdr>
        </w:div>
        <w:div w:id="835924104">
          <w:marLeft w:val="0"/>
          <w:marRight w:val="0"/>
          <w:marTop w:val="0"/>
          <w:marBottom w:val="0"/>
          <w:divBdr>
            <w:top w:val="none" w:sz="0" w:space="0" w:color="auto"/>
            <w:left w:val="none" w:sz="0" w:space="0" w:color="auto"/>
            <w:bottom w:val="none" w:sz="0" w:space="0" w:color="auto"/>
            <w:right w:val="none" w:sz="0" w:space="0" w:color="auto"/>
          </w:divBdr>
        </w:div>
        <w:div w:id="1865166248">
          <w:marLeft w:val="0"/>
          <w:marRight w:val="0"/>
          <w:marTop w:val="0"/>
          <w:marBottom w:val="0"/>
          <w:divBdr>
            <w:top w:val="none" w:sz="0" w:space="0" w:color="auto"/>
            <w:left w:val="none" w:sz="0" w:space="0" w:color="auto"/>
            <w:bottom w:val="none" w:sz="0" w:space="0" w:color="auto"/>
            <w:right w:val="none" w:sz="0" w:space="0" w:color="auto"/>
          </w:divBdr>
        </w:div>
      </w:divsChild>
    </w:div>
    <w:div w:id="569852156">
      <w:bodyDiv w:val="1"/>
      <w:marLeft w:val="0"/>
      <w:marRight w:val="0"/>
      <w:marTop w:val="0"/>
      <w:marBottom w:val="0"/>
      <w:divBdr>
        <w:top w:val="none" w:sz="0" w:space="0" w:color="auto"/>
        <w:left w:val="none" w:sz="0" w:space="0" w:color="auto"/>
        <w:bottom w:val="none" w:sz="0" w:space="0" w:color="auto"/>
        <w:right w:val="none" w:sz="0" w:space="0" w:color="auto"/>
      </w:divBdr>
      <w:divsChild>
        <w:div w:id="1638804917">
          <w:marLeft w:val="547"/>
          <w:marRight w:val="0"/>
          <w:marTop w:val="115"/>
          <w:marBottom w:val="0"/>
          <w:divBdr>
            <w:top w:val="none" w:sz="0" w:space="0" w:color="auto"/>
            <w:left w:val="none" w:sz="0" w:space="0" w:color="auto"/>
            <w:bottom w:val="none" w:sz="0" w:space="0" w:color="auto"/>
            <w:right w:val="none" w:sz="0" w:space="0" w:color="auto"/>
          </w:divBdr>
        </w:div>
        <w:div w:id="1169061722">
          <w:marLeft w:val="547"/>
          <w:marRight w:val="0"/>
          <w:marTop w:val="115"/>
          <w:marBottom w:val="0"/>
          <w:divBdr>
            <w:top w:val="none" w:sz="0" w:space="0" w:color="auto"/>
            <w:left w:val="none" w:sz="0" w:space="0" w:color="auto"/>
            <w:bottom w:val="none" w:sz="0" w:space="0" w:color="auto"/>
            <w:right w:val="none" w:sz="0" w:space="0" w:color="auto"/>
          </w:divBdr>
        </w:div>
        <w:div w:id="616526230">
          <w:marLeft w:val="547"/>
          <w:marRight w:val="0"/>
          <w:marTop w:val="115"/>
          <w:marBottom w:val="0"/>
          <w:divBdr>
            <w:top w:val="none" w:sz="0" w:space="0" w:color="auto"/>
            <w:left w:val="none" w:sz="0" w:space="0" w:color="auto"/>
            <w:bottom w:val="none" w:sz="0" w:space="0" w:color="auto"/>
            <w:right w:val="none" w:sz="0" w:space="0" w:color="auto"/>
          </w:divBdr>
        </w:div>
        <w:div w:id="1964655430">
          <w:marLeft w:val="547"/>
          <w:marRight w:val="0"/>
          <w:marTop w:val="115"/>
          <w:marBottom w:val="0"/>
          <w:divBdr>
            <w:top w:val="none" w:sz="0" w:space="0" w:color="auto"/>
            <w:left w:val="none" w:sz="0" w:space="0" w:color="auto"/>
            <w:bottom w:val="none" w:sz="0" w:space="0" w:color="auto"/>
            <w:right w:val="none" w:sz="0" w:space="0" w:color="auto"/>
          </w:divBdr>
        </w:div>
        <w:div w:id="1371952274">
          <w:marLeft w:val="547"/>
          <w:marRight w:val="0"/>
          <w:marTop w:val="115"/>
          <w:marBottom w:val="0"/>
          <w:divBdr>
            <w:top w:val="none" w:sz="0" w:space="0" w:color="auto"/>
            <w:left w:val="none" w:sz="0" w:space="0" w:color="auto"/>
            <w:bottom w:val="none" w:sz="0" w:space="0" w:color="auto"/>
            <w:right w:val="none" w:sz="0" w:space="0" w:color="auto"/>
          </w:divBdr>
        </w:div>
        <w:div w:id="548568877">
          <w:marLeft w:val="547"/>
          <w:marRight w:val="0"/>
          <w:marTop w:val="115"/>
          <w:marBottom w:val="0"/>
          <w:divBdr>
            <w:top w:val="none" w:sz="0" w:space="0" w:color="auto"/>
            <w:left w:val="none" w:sz="0" w:space="0" w:color="auto"/>
            <w:bottom w:val="none" w:sz="0" w:space="0" w:color="auto"/>
            <w:right w:val="none" w:sz="0" w:space="0" w:color="auto"/>
          </w:divBdr>
        </w:div>
      </w:divsChild>
    </w:div>
    <w:div w:id="985276938">
      <w:bodyDiv w:val="1"/>
      <w:marLeft w:val="0"/>
      <w:marRight w:val="0"/>
      <w:marTop w:val="0"/>
      <w:marBottom w:val="0"/>
      <w:divBdr>
        <w:top w:val="none" w:sz="0" w:space="0" w:color="auto"/>
        <w:left w:val="none" w:sz="0" w:space="0" w:color="auto"/>
        <w:bottom w:val="none" w:sz="0" w:space="0" w:color="auto"/>
        <w:right w:val="none" w:sz="0" w:space="0" w:color="auto"/>
      </w:divBdr>
    </w:div>
    <w:div w:id="1190990826">
      <w:bodyDiv w:val="1"/>
      <w:marLeft w:val="0"/>
      <w:marRight w:val="0"/>
      <w:marTop w:val="0"/>
      <w:marBottom w:val="0"/>
      <w:divBdr>
        <w:top w:val="none" w:sz="0" w:space="0" w:color="auto"/>
        <w:left w:val="none" w:sz="0" w:space="0" w:color="auto"/>
        <w:bottom w:val="none" w:sz="0" w:space="0" w:color="auto"/>
        <w:right w:val="none" w:sz="0" w:space="0" w:color="auto"/>
      </w:divBdr>
    </w:div>
    <w:div w:id="1987007343">
      <w:bodyDiv w:val="1"/>
      <w:marLeft w:val="0"/>
      <w:marRight w:val="0"/>
      <w:marTop w:val="0"/>
      <w:marBottom w:val="0"/>
      <w:divBdr>
        <w:top w:val="none" w:sz="0" w:space="0" w:color="auto"/>
        <w:left w:val="none" w:sz="0" w:space="0" w:color="auto"/>
        <w:bottom w:val="none" w:sz="0" w:space="0" w:color="auto"/>
        <w:right w:val="none" w:sz="0" w:space="0" w:color="auto"/>
      </w:divBdr>
      <w:divsChild>
        <w:div w:id="672801799">
          <w:marLeft w:val="0"/>
          <w:marRight w:val="0"/>
          <w:marTop w:val="0"/>
          <w:marBottom w:val="0"/>
          <w:divBdr>
            <w:top w:val="none" w:sz="0" w:space="0" w:color="auto"/>
            <w:left w:val="none" w:sz="0" w:space="0" w:color="auto"/>
            <w:bottom w:val="none" w:sz="0" w:space="0" w:color="auto"/>
            <w:right w:val="none" w:sz="0" w:space="0" w:color="auto"/>
          </w:divBdr>
        </w:div>
        <w:div w:id="1039013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4DF93A456142358DACA3A80E352EAF"/>
        <w:category>
          <w:name w:val="General"/>
          <w:gallery w:val="placeholder"/>
        </w:category>
        <w:types>
          <w:type w:val="bbPlcHdr"/>
        </w:types>
        <w:behaviors>
          <w:behavior w:val="content"/>
        </w:behaviors>
        <w:guid w:val="{7D443612-CA2A-441F-BA6A-30E43620B8EB}"/>
      </w:docPartPr>
      <w:docPartBody>
        <w:p w:rsidR="00781E68" w:rsidRDefault="00D9278F" w:rsidP="00D9278F">
          <w:pPr>
            <w:pStyle w:val="784DF93A456142358DACA3A80E352EAF"/>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D9278F"/>
    <w:rsid w:val="003F5AB4"/>
    <w:rsid w:val="006A451B"/>
    <w:rsid w:val="00781E68"/>
    <w:rsid w:val="007D3E87"/>
    <w:rsid w:val="008304A4"/>
    <w:rsid w:val="009028D9"/>
    <w:rsid w:val="009C322F"/>
    <w:rsid w:val="00A9699E"/>
    <w:rsid w:val="00AF22A8"/>
    <w:rsid w:val="00BC1DB7"/>
    <w:rsid w:val="00C14964"/>
    <w:rsid w:val="00C909A2"/>
    <w:rsid w:val="00D50C3A"/>
    <w:rsid w:val="00D67BEE"/>
    <w:rsid w:val="00D9278F"/>
    <w:rsid w:val="00DE4D89"/>
    <w:rsid w:val="00EF07F0"/>
    <w:rsid w:val="00F914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D8013FD3024F8D95C3A4AED8838DD5">
    <w:name w:val="D4D8013FD3024F8D95C3A4AED8838DD5"/>
    <w:rsid w:val="00D9278F"/>
  </w:style>
  <w:style w:type="paragraph" w:customStyle="1" w:styleId="7DE0D66BB4BD49B38F48AF240CFF4045">
    <w:name w:val="7DE0D66BB4BD49B38F48AF240CFF4045"/>
    <w:rsid w:val="00D9278F"/>
  </w:style>
  <w:style w:type="paragraph" w:customStyle="1" w:styleId="784DF93A456142358DACA3A80E352EAF">
    <w:name w:val="784DF93A456142358DACA3A80E352EAF"/>
    <w:rsid w:val="00D92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6F30C-0A96-4F58-BC77-65B27B10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Financial Management, Accounting &amp; Controlling curricula development for capacity building of public administration</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Accounting &amp; Controlling curricula development for capacity building of public administration</dc:title>
  <dc:creator>MajaP</dc:creator>
  <cp:lastModifiedBy>Nemanja Milanovic</cp:lastModifiedBy>
  <cp:revision>8</cp:revision>
  <cp:lastPrinted>2017-02-02T09:10:00Z</cp:lastPrinted>
  <dcterms:created xsi:type="dcterms:W3CDTF">2017-10-05T17:07:00Z</dcterms:created>
  <dcterms:modified xsi:type="dcterms:W3CDTF">2017-10-06T08:01:00Z</dcterms:modified>
</cp:coreProperties>
</file>