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829"/>
        <w:gridCol w:w="3379"/>
        <w:gridCol w:w="4368"/>
      </w:tblGrid>
      <w:tr w:rsidR="007F4850" w:rsidRPr="00397354" w:rsidTr="00561050">
        <w:trPr>
          <w:trHeight w:val="565"/>
        </w:trPr>
        <w:tc>
          <w:tcPr>
            <w:tcW w:w="1951" w:type="dxa"/>
          </w:tcPr>
          <w:p w:rsidR="007F4850" w:rsidRPr="00397354" w:rsidRDefault="007F4850" w:rsidP="007F4850">
            <w:r w:rsidRPr="00397354">
              <w:t>DOCUMENT TYPE</w:t>
            </w:r>
          </w:p>
        </w:tc>
        <w:tc>
          <w:tcPr>
            <w:tcW w:w="3749" w:type="dxa"/>
          </w:tcPr>
          <w:p w:rsidR="007F4850" w:rsidRPr="00397354" w:rsidRDefault="007F4850" w:rsidP="007F4850">
            <w:pPr>
              <w:rPr>
                <w:b/>
                <w:color w:val="003B76"/>
              </w:rPr>
            </w:pPr>
            <w:r w:rsidRPr="00CF5A8B">
              <w:rPr>
                <w:b/>
                <w:color w:val="003B76"/>
              </w:rPr>
              <w:t>External</w:t>
            </w:r>
            <w:r w:rsidR="00966F16" w:rsidRPr="00CF5A8B">
              <w:rPr>
                <w:b/>
                <w:color w:val="003B76"/>
              </w:rPr>
              <w:t>/internal</w:t>
            </w:r>
            <w:r w:rsidRPr="00CF5A8B">
              <w:rPr>
                <w:b/>
                <w:color w:val="003B76"/>
              </w:rPr>
              <w:t xml:space="preserve"> document</w:t>
            </w:r>
          </w:p>
        </w:tc>
        <w:tc>
          <w:tcPr>
            <w:tcW w:w="3876" w:type="dxa"/>
            <w:vMerge w:val="restart"/>
          </w:tcPr>
          <w:p w:rsidR="007F4850" w:rsidRPr="00397354" w:rsidRDefault="00B73E2C" w:rsidP="007F4850">
            <w:pPr>
              <w:jc w:val="right"/>
            </w:pPr>
            <w:r w:rsidRPr="00397354">
              <w:rPr>
                <w:noProof/>
              </w:rPr>
              <w:drawing>
                <wp:inline distT="0" distB="0" distL="0" distR="0">
                  <wp:extent cx="2636364" cy="1041991"/>
                  <wp:effectExtent l="0" t="0" r="0" b="0"/>
                  <wp:docPr id="2" name="Picture 1" descr="C:\Users\HP\Desktop\FIN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INAC\LOGO.png"/>
                          <pic:cNvPicPr>
                            <a:picLocks noChangeAspect="1" noChangeArrowheads="1"/>
                          </pic:cNvPicPr>
                        </pic:nvPicPr>
                        <pic:blipFill>
                          <a:blip r:embed="rId8"/>
                          <a:srcRect l="15901" t="34137" r="9894" b="32530"/>
                          <a:stretch>
                            <a:fillRect/>
                          </a:stretch>
                        </pic:blipFill>
                        <pic:spPr bwMode="auto">
                          <a:xfrm>
                            <a:off x="0" y="0"/>
                            <a:ext cx="2636364" cy="1041991"/>
                          </a:xfrm>
                          <a:prstGeom prst="rect">
                            <a:avLst/>
                          </a:prstGeom>
                          <a:noFill/>
                          <a:ln w="9525">
                            <a:noFill/>
                            <a:miter lim="800000"/>
                            <a:headEnd/>
                            <a:tailEnd/>
                          </a:ln>
                        </pic:spPr>
                      </pic:pic>
                    </a:graphicData>
                  </a:graphic>
                </wp:inline>
              </w:drawing>
            </w:r>
          </w:p>
        </w:tc>
      </w:tr>
      <w:tr w:rsidR="007F4850" w:rsidRPr="00397354" w:rsidTr="00561050">
        <w:trPr>
          <w:trHeight w:val="565"/>
        </w:trPr>
        <w:tc>
          <w:tcPr>
            <w:tcW w:w="1951" w:type="dxa"/>
          </w:tcPr>
          <w:p w:rsidR="007F4850" w:rsidRPr="00397354" w:rsidRDefault="007F4850" w:rsidP="007F4850">
            <w:r w:rsidRPr="00397354">
              <w:t>PLACE</w:t>
            </w:r>
          </w:p>
        </w:tc>
        <w:tc>
          <w:tcPr>
            <w:tcW w:w="3749" w:type="dxa"/>
          </w:tcPr>
          <w:p w:rsidR="007F4850" w:rsidRPr="00397354" w:rsidRDefault="007F4850" w:rsidP="007F4850">
            <w:pPr>
              <w:rPr>
                <w:b/>
                <w:color w:val="003B76"/>
              </w:rPr>
            </w:pPr>
            <w:r w:rsidRPr="00CF5A8B">
              <w:rPr>
                <w:b/>
                <w:color w:val="003B76"/>
              </w:rPr>
              <w:t>University of Belgrade | Belgrade | SERBIA</w:t>
            </w:r>
          </w:p>
        </w:tc>
        <w:tc>
          <w:tcPr>
            <w:tcW w:w="3876" w:type="dxa"/>
            <w:vMerge/>
          </w:tcPr>
          <w:p w:rsidR="007F4850" w:rsidRPr="00397354" w:rsidRDefault="007F4850"/>
        </w:tc>
      </w:tr>
      <w:tr w:rsidR="007F4850" w:rsidRPr="00397354" w:rsidTr="00561050">
        <w:trPr>
          <w:trHeight w:val="565"/>
        </w:trPr>
        <w:tc>
          <w:tcPr>
            <w:tcW w:w="1951" w:type="dxa"/>
          </w:tcPr>
          <w:p w:rsidR="007F4850" w:rsidRPr="00397354" w:rsidRDefault="007F4850" w:rsidP="007F4850"/>
        </w:tc>
        <w:tc>
          <w:tcPr>
            <w:tcW w:w="3749" w:type="dxa"/>
          </w:tcPr>
          <w:p w:rsidR="007F4850" w:rsidRPr="009727C0" w:rsidRDefault="007F4850" w:rsidP="00FF2C44">
            <w:pPr>
              <w:rPr>
                <w:b/>
                <w:color w:val="003B76"/>
                <w:highlight w:val="yellow"/>
              </w:rPr>
            </w:pPr>
          </w:p>
        </w:tc>
        <w:tc>
          <w:tcPr>
            <w:tcW w:w="3876" w:type="dxa"/>
            <w:vMerge/>
          </w:tcPr>
          <w:p w:rsidR="007F4850" w:rsidRPr="00397354" w:rsidRDefault="007F4850"/>
        </w:tc>
      </w:tr>
    </w:tbl>
    <w:p w:rsidR="00006320" w:rsidRPr="00397354" w:rsidRDefault="00006320"/>
    <w:p w:rsidR="007F4850" w:rsidRPr="00397354" w:rsidRDefault="007F4850"/>
    <w:p w:rsidR="007F4850" w:rsidRPr="00397354" w:rsidRDefault="007F4850"/>
    <w:p w:rsidR="003D7C8C" w:rsidRDefault="003D7C8C"/>
    <w:p w:rsidR="0006065E" w:rsidRDefault="0006065E"/>
    <w:p w:rsidR="0006065E" w:rsidRDefault="0006065E"/>
    <w:p w:rsidR="0006065E" w:rsidRDefault="0006065E"/>
    <w:p w:rsidR="0006065E" w:rsidRPr="00397354" w:rsidRDefault="0006065E"/>
    <w:p w:rsidR="003D7C8C" w:rsidRPr="00397354" w:rsidRDefault="003D7C8C"/>
    <w:p w:rsidR="003D7C8C" w:rsidRPr="00397354" w:rsidRDefault="003D7C8C" w:rsidP="003D7C8C">
      <w:pPr>
        <w:jc w:val="center"/>
        <w:rPr>
          <w:b/>
          <w:color w:val="31AB81"/>
          <w:sz w:val="36"/>
          <w:szCs w:val="36"/>
        </w:rPr>
      </w:pPr>
      <w:r w:rsidRPr="00397354">
        <w:rPr>
          <w:b/>
          <w:color w:val="31AB81"/>
          <w:sz w:val="36"/>
          <w:szCs w:val="36"/>
        </w:rPr>
        <w:t>Financial Management, Accounting &amp; Controlling curricula development for capacity building of public administration</w:t>
      </w:r>
    </w:p>
    <w:p w:rsidR="007F4850" w:rsidRPr="00397354" w:rsidRDefault="00DF00F2" w:rsidP="007F4850">
      <w:pPr>
        <w:jc w:val="center"/>
        <w:rPr>
          <w:b/>
          <w:color w:val="003B76"/>
          <w:sz w:val="36"/>
          <w:szCs w:val="36"/>
        </w:rPr>
      </w:pPr>
      <w:r w:rsidRPr="00DF00F2">
        <w:rPr>
          <w:b/>
          <w:color w:val="003B76"/>
          <w:sz w:val="36"/>
          <w:szCs w:val="36"/>
        </w:rPr>
        <w:t>P</w:t>
      </w:r>
      <w:r w:rsidR="00246534">
        <w:rPr>
          <w:b/>
          <w:color w:val="003B76"/>
          <w:sz w:val="36"/>
          <w:szCs w:val="36"/>
        </w:rPr>
        <w:t>roject Management and Risk Plan</w:t>
      </w:r>
    </w:p>
    <w:p w:rsidR="007F4850" w:rsidRPr="00397354" w:rsidRDefault="007F4850"/>
    <w:p w:rsidR="007F4850" w:rsidRPr="00397354" w:rsidRDefault="007F4850"/>
    <w:p w:rsidR="007F4850" w:rsidRPr="00397354" w:rsidRDefault="007F4850"/>
    <w:p w:rsidR="003D7C8C" w:rsidRPr="00397354" w:rsidRDefault="003D7C8C"/>
    <w:p w:rsidR="003D7C8C" w:rsidRPr="00397354" w:rsidRDefault="003D7C8C"/>
    <w:p w:rsidR="003D7C8C" w:rsidRPr="00397354" w:rsidRDefault="003D7C8C"/>
    <w:p w:rsidR="003D7C8C" w:rsidRPr="00397354" w:rsidRDefault="005C0A4C" w:rsidP="005C0A4C">
      <w:pPr>
        <w:tabs>
          <w:tab w:val="left" w:pos="3495"/>
        </w:tabs>
      </w:pPr>
      <w:r>
        <w:tab/>
      </w:r>
    </w:p>
    <w:p w:rsidR="005C0A4C" w:rsidRDefault="005C0A4C" w:rsidP="005C0A4C">
      <w:pPr>
        <w:tabs>
          <w:tab w:val="left" w:pos="3480"/>
        </w:tabs>
      </w:pPr>
      <w:r>
        <w:tab/>
      </w:r>
    </w:p>
    <w:p w:rsidR="00966F16" w:rsidRDefault="00966F16" w:rsidP="005C0A4C">
      <w:pPr>
        <w:tabs>
          <w:tab w:val="left" w:pos="3480"/>
        </w:tabs>
      </w:pPr>
    </w:p>
    <w:p w:rsidR="00966F16" w:rsidRDefault="00966F16" w:rsidP="005C0A4C">
      <w:pPr>
        <w:tabs>
          <w:tab w:val="left" w:pos="3480"/>
        </w:tabs>
      </w:pPr>
    </w:p>
    <w:p w:rsidR="004D01EF" w:rsidRDefault="004D01EF">
      <w:r>
        <w:br w:type="page"/>
      </w:r>
    </w:p>
    <w:sdt>
      <w:sdtPr>
        <w:rPr>
          <w:rFonts w:asciiTheme="minorHAnsi" w:eastAsiaTheme="minorHAnsi" w:hAnsiTheme="minorHAnsi" w:cstheme="minorBidi"/>
          <w:b w:val="0"/>
          <w:bCs w:val="0"/>
          <w:color w:val="auto"/>
          <w:sz w:val="22"/>
          <w:szCs w:val="22"/>
          <w:lang w:eastAsia="en-US"/>
        </w:rPr>
        <w:id w:val="1301498398"/>
        <w:docPartObj>
          <w:docPartGallery w:val="Table of Contents"/>
          <w:docPartUnique/>
        </w:docPartObj>
      </w:sdtPr>
      <w:sdtEndPr>
        <w:rPr>
          <w:noProof/>
        </w:rPr>
      </w:sdtEndPr>
      <w:sdtContent>
        <w:p w:rsidR="00B54482" w:rsidRDefault="00B54482">
          <w:pPr>
            <w:pStyle w:val="TOCHeading"/>
          </w:pPr>
          <w:r>
            <w:t>Table of Contents</w:t>
          </w:r>
        </w:p>
        <w:p w:rsidR="00CC6ABB" w:rsidRDefault="006C178B">
          <w:pPr>
            <w:pStyle w:val="TOC1"/>
            <w:rPr>
              <w:rFonts w:asciiTheme="minorHAnsi" w:eastAsiaTheme="minorEastAsia" w:hAnsiTheme="minorHAnsi"/>
            </w:rPr>
          </w:pPr>
          <w:r w:rsidRPr="006C178B">
            <w:fldChar w:fldCharType="begin"/>
          </w:r>
          <w:r w:rsidR="00B54482">
            <w:instrText xml:space="preserve"> TOC \o "1-3" \h \z \u </w:instrText>
          </w:r>
          <w:r w:rsidRPr="006C178B">
            <w:fldChar w:fldCharType="separate"/>
          </w:r>
          <w:hyperlink w:anchor="_Toc494112032" w:history="1">
            <w:r w:rsidR="00CC6ABB" w:rsidRPr="001A502C">
              <w:rPr>
                <w:rStyle w:val="Hyperlink"/>
              </w:rPr>
              <w:t>Summary</w:t>
            </w:r>
            <w:r w:rsidR="00CC6ABB">
              <w:rPr>
                <w:webHidden/>
              </w:rPr>
              <w:tab/>
            </w:r>
            <w:r>
              <w:rPr>
                <w:webHidden/>
              </w:rPr>
              <w:fldChar w:fldCharType="begin"/>
            </w:r>
            <w:r w:rsidR="00CC6ABB">
              <w:rPr>
                <w:webHidden/>
              </w:rPr>
              <w:instrText xml:space="preserve"> PAGEREF _Toc494112032 \h </w:instrText>
            </w:r>
            <w:r>
              <w:rPr>
                <w:webHidden/>
              </w:rPr>
            </w:r>
            <w:r>
              <w:rPr>
                <w:webHidden/>
              </w:rPr>
              <w:fldChar w:fldCharType="separate"/>
            </w:r>
            <w:r w:rsidR="005029C3">
              <w:rPr>
                <w:webHidden/>
              </w:rPr>
              <w:t>3</w:t>
            </w:r>
            <w:r>
              <w:rPr>
                <w:webHidden/>
              </w:rPr>
              <w:fldChar w:fldCharType="end"/>
            </w:r>
          </w:hyperlink>
        </w:p>
        <w:p w:rsidR="00CC6ABB" w:rsidRDefault="006C178B">
          <w:pPr>
            <w:pStyle w:val="TOC1"/>
            <w:rPr>
              <w:rFonts w:asciiTheme="minorHAnsi" w:eastAsiaTheme="minorEastAsia" w:hAnsiTheme="minorHAnsi"/>
            </w:rPr>
          </w:pPr>
          <w:hyperlink w:anchor="_Toc494112033" w:history="1">
            <w:r w:rsidR="00CC6ABB" w:rsidRPr="001A502C">
              <w:rPr>
                <w:rStyle w:val="Hyperlink"/>
              </w:rPr>
              <w:t>Introduction</w:t>
            </w:r>
            <w:r w:rsidR="00CC6ABB">
              <w:rPr>
                <w:webHidden/>
              </w:rPr>
              <w:tab/>
            </w:r>
            <w:r>
              <w:rPr>
                <w:webHidden/>
              </w:rPr>
              <w:fldChar w:fldCharType="begin"/>
            </w:r>
            <w:r w:rsidR="00CC6ABB">
              <w:rPr>
                <w:webHidden/>
              </w:rPr>
              <w:instrText xml:space="preserve"> PAGEREF _Toc494112033 \h </w:instrText>
            </w:r>
            <w:r>
              <w:rPr>
                <w:webHidden/>
              </w:rPr>
            </w:r>
            <w:r>
              <w:rPr>
                <w:webHidden/>
              </w:rPr>
              <w:fldChar w:fldCharType="separate"/>
            </w:r>
            <w:r w:rsidR="005029C3">
              <w:rPr>
                <w:webHidden/>
              </w:rPr>
              <w:t>4</w:t>
            </w:r>
            <w:r>
              <w:rPr>
                <w:webHidden/>
              </w:rPr>
              <w:fldChar w:fldCharType="end"/>
            </w:r>
          </w:hyperlink>
        </w:p>
        <w:p w:rsidR="00CC6ABB" w:rsidRDefault="006C178B">
          <w:pPr>
            <w:pStyle w:val="TOC2"/>
            <w:tabs>
              <w:tab w:val="right" w:leader="dot" w:pos="9350"/>
            </w:tabs>
            <w:rPr>
              <w:rFonts w:eastAsiaTheme="minorEastAsia"/>
              <w:noProof/>
            </w:rPr>
          </w:pPr>
          <w:hyperlink w:anchor="_Toc494112034" w:history="1">
            <w:r w:rsidR="00CC6ABB" w:rsidRPr="001A502C">
              <w:rPr>
                <w:rStyle w:val="Hyperlink"/>
                <w:b/>
                <w:noProof/>
              </w:rPr>
              <w:t>Aims of the FINAC project</w:t>
            </w:r>
            <w:r w:rsidR="00CC6ABB">
              <w:rPr>
                <w:noProof/>
                <w:webHidden/>
              </w:rPr>
              <w:tab/>
            </w:r>
            <w:r>
              <w:rPr>
                <w:noProof/>
                <w:webHidden/>
              </w:rPr>
              <w:fldChar w:fldCharType="begin"/>
            </w:r>
            <w:r w:rsidR="00CC6ABB">
              <w:rPr>
                <w:noProof/>
                <w:webHidden/>
              </w:rPr>
              <w:instrText xml:space="preserve"> PAGEREF _Toc494112034 \h </w:instrText>
            </w:r>
            <w:r>
              <w:rPr>
                <w:noProof/>
                <w:webHidden/>
              </w:rPr>
            </w:r>
            <w:r>
              <w:rPr>
                <w:noProof/>
                <w:webHidden/>
              </w:rPr>
              <w:fldChar w:fldCharType="separate"/>
            </w:r>
            <w:r w:rsidR="005029C3">
              <w:rPr>
                <w:noProof/>
                <w:webHidden/>
              </w:rPr>
              <w:t>4</w:t>
            </w:r>
            <w:r>
              <w:rPr>
                <w:noProof/>
                <w:webHidden/>
              </w:rPr>
              <w:fldChar w:fldCharType="end"/>
            </w:r>
          </w:hyperlink>
        </w:p>
        <w:p w:rsidR="00CC6ABB" w:rsidRDefault="006C178B">
          <w:pPr>
            <w:pStyle w:val="TOC2"/>
            <w:tabs>
              <w:tab w:val="right" w:leader="dot" w:pos="9350"/>
            </w:tabs>
            <w:rPr>
              <w:rFonts w:eastAsiaTheme="minorEastAsia"/>
              <w:noProof/>
            </w:rPr>
          </w:pPr>
          <w:hyperlink w:anchor="_Toc494112035" w:history="1">
            <w:r w:rsidR="00CC6ABB" w:rsidRPr="001A502C">
              <w:rPr>
                <w:rStyle w:val="Hyperlink"/>
                <w:b/>
                <w:noProof/>
              </w:rPr>
              <w:t>Project activities and Methodology</w:t>
            </w:r>
            <w:r w:rsidR="00CC6ABB">
              <w:rPr>
                <w:noProof/>
                <w:webHidden/>
              </w:rPr>
              <w:tab/>
            </w:r>
            <w:r>
              <w:rPr>
                <w:noProof/>
                <w:webHidden/>
              </w:rPr>
              <w:fldChar w:fldCharType="begin"/>
            </w:r>
            <w:r w:rsidR="00CC6ABB">
              <w:rPr>
                <w:noProof/>
                <w:webHidden/>
              </w:rPr>
              <w:instrText xml:space="preserve"> PAGEREF _Toc494112035 \h </w:instrText>
            </w:r>
            <w:r>
              <w:rPr>
                <w:noProof/>
                <w:webHidden/>
              </w:rPr>
            </w:r>
            <w:r>
              <w:rPr>
                <w:noProof/>
                <w:webHidden/>
              </w:rPr>
              <w:fldChar w:fldCharType="separate"/>
            </w:r>
            <w:r w:rsidR="005029C3">
              <w:rPr>
                <w:noProof/>
                <w:webHidden/>
              </w:rPr>
              <w:t>4</w:t>
            </w:r>
            <w:r>
              <w:rPr>
                <w:noProof/>
                <w:webHidden/>
              </w:rPr>
              <w:fldChar w:fldCharType="end"/>
            </w:r>
          </w:hyperlink>
        </w:p>
        <w:p w:rsidR="00CC6ABB" w:rsidRDefault="006C178B">
          <w:pPr>
            <w:pStyle w:val="TOC2"/>
            <w:tabs>
              <w:tab w:val="right" w:leader="dot" w:pos="9350"/>
            </w:tabs>
            <w:rPr>
              <w:rFonts w:eastAsiaTheme="minorEastAsia"/>
              <w:noProof/>
            </w:rPr>
          </w:pPr>
          <w:hyperlink w:anchor="_Toc494112036" w:history="1">
            <w:r w:rsidR="00CC6ABB" w:rsidRPr="001A502C">
              <w:rPr>
                <w:rStyle w:val="Hyperlink"/>
                <w:b/>
                <w:noProof/>
              </w:rPr>
              <w:t>Purpose of the Project Management and Risk Plan</w:t>
            </w:r>
            <w:r w:rsidR="00CC6ABB">
              <w:rPr>
                <w:noProof/>
                <w:webHidden/>
              </w:rPr>
              <w:tab/>
            </w:r>
            <w:r>
              <w:rPr>
                <w:noProof/>
                <w:webHidden/>
              </w:rPr>
              <w:fldChar w:fldCharType="begin"/>
            </w:r>
            <w:r w:rsidR="00CC6ABB">
              <w:rPr>
                <w:noProof/>
                <w:webHidden/>
              </w:rPr>
              <w:instrText xml:space="preserve"> PAGEREF _Toc494112036 \h </w:instrText>
            </w:r>
            <w:r>
              <w:rPr>
                <w:noProof/>
                <w:webHidden/>
              </w:rPr>
            </w:r>
            <w:r>
              <w:rPr>
                <w:noProof/>
                <w:webHidden/>
              </w:rPr>
              <w:fldChar w:fldCharType="separate"/>
            </w:r>
            <w:r w:rsidR="005029C3">
              <w:rPr>
                <w:noProof/>
                <w:webHidden/>
              </w:rPr>
              <w:t>6</w:t>
            </w:r>
            <w:r>
              <w:rPr>
                <w:noProof/>
                <w:webHidden/>
              </w:rPr>
              <w:fldChar w:fldCharType="end"/>
            </w:r>
          </w:hyperlink>
        </w:p>
        <w:p w:rsidR="00CC6ABB" w:rsidRDefault="006C178B">
          <w:pPr>
            <w:pStyle w:val="TOC1"/>
            <w:rPr>
              <w:rFonts w:asciiTheme="minorHAnsi" w:eastAsiaTheme="minorEastAsia" w:hAnsiTheme="minorHAnsi"/>
            </w:rPr>
          </w:pPr>
          <w:hyperlink w:anchor="_Toc494112037" w:history="1">
            <w:r w:rsidR="00CC6ABB" w:rsidRPr="001A502C">
              <w:rPr>
                <w:rStyle w:val="Hyperlink"/>
              </w:rPr>
              <w:t>Identified Assumptions &amp; Risk</w:t>
            </w:r>
            <w:r w:rsidR="00CC6ABB">
              <w:rPr>
                <w:webHidden/>
              </w:rPr>
              <w:tab/>
            </w:r>
            <w:r>
              <w:rPr>
                <w:webHidden/>
              </w:rPr>
              <w:fldChar w:fldCharType="begin"/>
            </w:r>
            <w:r w:rsidR="00CC6ABB">
              <w:rPr>
                <w:webHidden/>
              </w:rPr>
              <w:instrText xml:space="preserve"> PAGEREF _Toc494112037 \h </w:instrText>
            </w:r>
            <w:r>
              <w:rPr>
                <w:webHidden/>
              </w:rPr>
            </w:r>
            <w:r>
              <w:rPr>
                <w:webHidden/>
              </w:rPr>
              <w:fldChar w:fldCharType="separate"/>
            </w:r>
            <w:r w:rsidR="005029C3">
              <w:rPr>
                <w:webHidden/>
              </w:rPr>
              <w:t>7</w:t>
            </w:r>
            <w:r>
              <w:rPr>
                <w:webHidden/>
              </w:rPr>
              <w:fldChar w:fldCharType="end"/>
            </w:r>
          </w:hyperlink>
        </w:p>
        <w:p w:rsidR="00CC6ABB" w:rsidRDefault="006C178B">
          <w:pPr>
            <w:pStyle w:val="TOC1"/>
            <w:rPr>
              <w:rFonts w:asciiTheme="minorHAnsi" w:eastAsiaTheme="minorEastAsia" w:hAnsiTheme="minorHAnsi"/>
            </w:rPr>
          </w:pPr>
          <w:hyperlink w:anchor="_Toc494112038" w:history="1">
            <w:r w:rsidR="00CC6ABB" w:rsidRPr="001A502C">
              <w:rPr>
                <w:rStyle w:val="Hyperlink"/>
              </w:rPr>
              <w:t>Project management</w:t>
            </w:r>
            <w:r w:rsidR="00CC6ABB">
              <w:rPr>
                <w:webHidden/>
              </w:rPr>
              <w:tab/>
            </w:r>
            <w:r>
              <w:rPr>
                <w:webHidden/>
              </w:rPr>
              <w:fldChar w:fldCharType="begin"/>
            </w:r>
            <w:r w:rsidR="00CC6ABB">
              <w:rPr>
                <w:webHidden/>
              </w:rPr>
              <w:instrText xml:space="preserve"> PAGEREF _Toc494112038 \h </w:instrText>
            </w:r>
            <w:r>
              <w:rPr>
                <w:webHidden/>
              </w:rPr>
            </w:r>
            <w:r>
              <w:rPr>
                <w:webHidden/>
              </w:rPr>
              <w:fldChar w:fldCharType="separate"/>
            </w:r>
            <w:r w:rsidR="005029C3">
              <w:rPr>
                <w:webHidden/>
              </w:rPr>
              <w:t>9</w:t>
            </w:r>
            <w:r>
              <w:rPr>
                <w:webHidden/>
              </w:rPr>
              <w:fldChar w:fldCharType="end"/>
            </w:r>
          </w:hyperlink>
        </w:p>
        <w:p w:rsidR="00CC6ABB" w:rsidRDefault="006C178B">
          <w:pPr>
            <w:pStyle w:val="TOC2"/>
            <w:tabs>
              <w:tab w:val="right" w:leader="dot" w:pos="9350"/>
            </w:tabs>
            <w:rPr>
              <w:rFonts w:eastAsiaTheme="minorEastAsia"/>
              <w:noProof/>
            </w:rPr>
          </w:pPr>
          <w:hyperlink w:anchor="_Toc494112039" w:history="1">
            <w:r w:rsidR="00CC6ABB" w:rsidRPr="001A502C">
              <w:rPr>
                <w:rStyle w:val="Hyperlink"/>
                <w:b/>
                <w:noProof/>
              </w:rPr>
              <w:t>WP.8 Project management</w:t>
            </w:r>
            <w:r w:rsidR="00CC6ABB">
              <w:rPr>
                <w:noProof/>
                <w:webHidden/>
              </w:rPr>
              <w:tab/>
            </w:r>
            <w:r>
              <w:rPr>
                <w:noProof/>
                <w:webHidden/>
              </w:rPr>
              <w:fldChar w:fldCharType="begin"/>
            </w:r>
            <w:r w:rsidR="00CC6ABB">
              <w:rPr>
                <w:noProof/>
                <w:webHidden/>
              </w:rPr>
              <w:instrText xml:space="preserve"> PAGEREF _Toc494112039 \h </w:instrText>
            </w:r>
            <w:r>
              <w:rPr>
                <w:noProof/>
                <w:webHidden/>
              </w:rPr>
            </w:r>
            <w:r>
              <w:rPr>
                <w:noProof/>
                <w:webHidden/>
              </w:rPr>
              <w:fldChar w:fldCharType="separate"/>
            </w:r>
            <w:r w:rsidR="005029C3">
              <w:rPr>
                <w:noProof/>
                <w:webHidden/>
              </w:rPr>
              <w:t>10</w:t>
            </w:r>
            <w:r>
              <w:rPr>
                <w:noProof/>
                <w:webHidden/>
              </w:rPr>
              <w:fldChar w:fldCharType="end"/>
            </w:r>
          </w:hyperlink>
        </w:p>
        <w:p w:rsidR="00CC6ABB" w:rsidRDefault="006C178B">
          <w:pPr>
            <w:pStyle w:val="TOC2"/>
            <w:tabs>
              <w:tab w:val="right" w:leader="dot" w:pos="9350"/>
            </w:tabs>
            <w:rPr>
              <w:rFonts w:eastAsiaTheme="minorEastAsia"/>
              <w:noProof/>
            </w:rPr>
          </w:pPr>
          <w:hyperlink w:anchor="_Toc494112040" w:history="1">
            <w:r w:rsidR="00CC6ABB" w:rsidRPr="001A502C">
              <w:rPr>
                <w:rStyle w:val="Hyperlink"/>
                <w:b/>
                <w:noProof/>
              </w:rPr>
              <w:t>Deliverables/results/outcomes of WP.8</w:t>
            </w:r>
            <w:r w:rsidR="00CC6ABB">
              <w:rPr>
                <w:noProof/>
                <w:webHidden/>
              </w:rPr>
              <w:tab/>
            </w:r>
            <w:r>
              <w:rPr>
                <w:noProof/>
                <w:webHidden/>
              </w:rPr>
              <w:fldChar w:fldCharType="begin"/>
            </w:r>
            <w:r w:rsidR="00CC6ABB">
              <w:rPr>
                <w:noProof/>
                <w:webHidden/>
              </w:rPr>
              <w:instrText xml:space="preserve"> PAGEREF _Toc494112040 \h </w:instrText>
            </w:r>
            <w:r>
              <w:rPr>
                <w:noProof/>
                <w:webHidden/>
              </w:rPr>
            </w:r>
            <w:r>
              <w:rPr>
                <w:noProof/>
                <w:webHidden/>
              </w:rPr>
              <w:fldChar w:fldCharType="separate"/>
            </w:r>
            <w:r w:rsidR="005029C3">
              <w:rPr>
                <w:noProof/>
                <w:webHidden/>
              </w:rPr>
              <w:t>11</w:t>
            </w:r>
            <w:r>
              <w:rPr>
                <w:noProof/>
                <w:webHidden/>
              </w:rPr>
              <w:fldChar w:fldCharType="end"/>
            </w:r>
          </w:hyperlink>
        </w:p>
        <w:p w:rsidR="00CC6ABB" w:rsidRDefault="006C178B">
          <w:pPr>
            <w:pStyle w:val="TOC2"/>
            <w:tabs>
              <w:tab w:val="right" w:leader="dot" w:pos="9350"/>
            </w:tabs>
            <w:rPr>
              <w:rFonts w:eastAsiaTheme="minorEastAsia"/>
              <w:noProof/>
            </w:rPr>
          </w:pPr>
          <w:hyperlink w:anchor="_Toc494112041" w:history="1">
            <w:r w:rsidR="00CC6ABB" w:rsidRPr="001A502C">
              <w:rPr>
                <w:rStyle w:val="Hyperlink"/>
                <w:b/>
                <w:noProof/>
              </w:rPr>
              <w:t>Work plan for WP.8 Project management</w:t>
            </w:r>
            <w:r w:rsidR="00CC6ABB">
              <w:rPr>
                <w:noProof/>
                <w:webHidden/>
              </w:rPr>
              <w:tab/>
            </w:r>
            <w:r>
              <w:rPr>
                <w:noProof/>
                <w:webHidden/>
              </w:rPr>
              <w:fldChar w:fldCharType="begin"/>
            </w:r>
            <w:r w:rsidR="00CC6ABB">
              <w:rPr>
                <w:noProof/>
                <w:webHidden/>
              </w:rPr>
              <w:instrText xml:space="preserve"> PAGEREF _Toc494112041 \h </w:instrText>
            </w:r>
            <w:r>
              <w:rPr>
                <w:noProof/>
                <w:webHidden/>
              </w:rPr>
            </w:r>
            <w:r>
              <w:rPr>
                <w:noProof/>
                <w:webHidden/>
              </w:rPr>
              <w:fldChar w:fldCharType="separate"/>
            </w:r>
            <w:r w:rsidR="005029C3">
              <w:rPr>
                <w:noProof/>
                <w:webHidden/>
              </w:rPr>
              <w:t>15</w:t>
            </w:r>
            <w:r>
              <w:rPr>
                <w:noProof/>
                <w:webHidden/>
              </w:rPr>
              <w:fldChar w:fldCharType="end"/>
            </w:r>
          </w:hyperlink>
        </w:p>
        <w:p w:rsidR="00CC6ABB" w:rsidRDefault="006C178B">
          <w:pPr>
            <w:pStyle w:val="TOC1"/>
            <w:rPr>
              <w:rFonts w:asciiTheme="minorHAnsi" w:eastAsiaTheme="minorEastAsia" w:hAnsiTheme="minorHAnsi"/>
            </w:rPr>
          </w:pPr>
          <w:hyperlink w:anchor="_Toc494112042" w:history="1">
            <w:r w:rsidR="00CC6ABB" w:rsidRPr="001A502C">
              <w:rPr>
                <w:rStyle w:val="Hyperlink"/>
              </w:rPr>
              <w:t>Risk Management Procedure</w:t>
            </w:r>
            <w:r w:rsidR="00CC6ABB">
              <w:rPr>
                <w:webHidden/>
              </w:rPr>
              <w:tab/>
            </w:r>
            <w:r>
              <w:rPr>
                <w:webHidden/>
              </w:rPr>
              <w:fldChar w:fldCharType="begin"/>
            </w:r>
            <w:r w:rsidR="00CC6ABB">
              <w:rPr>
                <w:webHidden/>
              </w:rPr>
              <w:instrText xml:space="preserve"> PAGEREF _Toc494112042 \h </w:instrText>
            </w:r>
            <w:r>
              <w:rPr>
                <w:webHidden/>
              </w:rPr>
            </w:r>
            <w:r>
              <w:rPr>
                <w:webHidden/>
              </w:rPr>
              <w:fldChar w:fldCharType="separate"/>
            </w:r>
            <w:r w:rsidR="005029C3">
              <w:rPr>
                <w:webHidden/>
              </w:rPr>
              <w:t>16</w:t>
            </w:r>
            <w:r>
              <w:rPr>
                <w:webHidden/>
              </w:rPr>
              <w:fldChar w:fldCharType="end"/>
            </w:r>
          </w:hyperlink>
        </w:p>
        <w:p w:rsidR="00CC6ABB" w:rsidRDefault="006C178B">
          <w:pPr>
            <w:pStyle w:val="TOC2"/>
            <w:tabs>
              <w:tab w:val="right" w:leader="dot" w:pos="9350"/>
            </w:tabs>
            <w:rPr>
              <w:rFonts w:eastAsiaTheme="minorEastAsia"/>
              <w:noProof/>
            </w:rPr>
          </w:pPr>
          <w:hyperlink w:anchor="_Toc494112043" w:history="1">
            <w:r w:rsidR="00CC6ABB" w:rsidRPr="001A502C">
              <w:rPr>
                <w:rStyle w:val="Hyperlink"/>
                <w:b/>
                <w:noProof/>
              </w:rPr>
              <w:t>Risk Identification</w:t>
            </w:r>
            <w:r w:rsidR="00CC6ABB">
              <w:rPr>
                <w:noProof/>
                <w:webHidden/>
              </w:rPr>
              <w:tab/>
            </w:r>
            <w:r>
              <w:rPr>
                <w:noProof/>
                <w:webHidden/>
              </w:rPr>
              <w:fldChar w:fldCharType="begin"/>
            </w:r>
            <w:r w:rsidR="00CC6ABB">
              <w:rPr>
                <w:noProof/>
                <w:webHidden/>
              </w:rPr>
              <w:instrText xml:space="preserve"> PAGEREF _Toc494112043 \h </w:instrText>
            </w:r>
            <w:r>
              <w:rPr>
                <w:noProof/>
                <w:webHidden/>
              </w:rPr>
            </w:r>
            <w:r>
              <w:rPr>
                <w:noProof/>
                <w:webHidden/>
              </w:rPr>
              <w:fldChar w:fldCharType="separate"/>
            </w:r>
            <w:r w:rsidR="005029C3">
              <w:rPr>
                <w:noProof/>
                <w:webHidden/>
              </w:rPr>
              <w:t>16</w:t>
            </w:r>
            <w:r>
              <w:rPr>
                <w:noProof/>
                <w:webHidden/>
              </w:rPr>
              <w:fldChar w:fldCharType="end"/>
            </w:r>
          </w:hyperlink>
        </w:p>
        <w:p w:rsidR="00CC6ABB" w:rsidRDefault="006C178B">
          <w:pPr>
            <w:pStyle w:val="TOC2"/>
            <w:tabs>
              <w:tab w:val="right" w:leader="dot" w:pos="9350"/>
            </w:tabs>
            <w:rPr>
              <w:rFonts w:eastAsiaTheme="minorEastAsia"/>
              <w:noProof/>
            </w:rPr>
          </w:pPr>
          <w:hyperlink w:anchor="_Toc494112044" w:history="1">
            <w:r w:rsidR="00CC6ABB" w:rsidRPr="001A502C">
              <w:rPr>
                <w:rStyle w:val="Hyperlink"/>
                <w:b/>
                <w:noProof/>
              </w:rPr>
              <w:t>Risk Analysis and Evaluation</w:t>
            </w:r>
            <w:r w:rsidR="00CC6ABB">
              <w:rPr>
                <w:noProof/>
                <w:webHidden/>
              </w:rPr>
              <w:tab/>
            </w:r>
            <w:r>
              <w:rPr>
                <w:noProof/>
                <w:webHidden/>
              </w:rPr>
              <w:fldChar w:fldCharType="begin"/>
            </w:r>
            <w:r w:rsidR="00CC6ABB">
              <w:rPr>
                <w:noProof/>
                <w:webHidden/>
              </w:rPr>
              <w:instrText xml:space="preserve"> PAGEREF _Toc494112044 \h </w:instrText>
            </w:r>
            <w:r>
              <w:rPr>
                <w:noProof/>
                <w:webHidden/>
              </w:rPr>
            </w:r>
            <w:r>
              <w:rPr>
                <w:noProof/>
                <w:webHidden/>
              </w:rPr>
              <w:fldChar w:fldCharType="separate"/>
            </w:r>
            <w:r w:rsidR="005029C3">
              <w:rPr>
                <w:noProof/>
                <w:webHidden/>
              </w:rPr>
              <w:t>16</w:t>
            </w:r>
            <w:r>
              <w:rPr>
                <w:noProof/>
                <w:webHidden/>
              </w:rPr>
              <w:fldChar w:fldCharType="end"/>
            </w:r>
          </w:hyperlink>
        </w:p>
        <w:p w:rsidR="00CC6ABB" w:rsidRDefault="006C178B">
          <w:pPr>
            <w:pStyle w:val="TOC2"/>
            <w:tabs>
              <w:tab w:val="right" w:leader="dot" w:pos="9350"/>
            </w:tabs>
            <w:rPr>
              <w:rFonts w:eastAsiaTheme="minorEastAsia"/>
              <w:noProof/>
            </w:rPr>
          </w:pPr>
          <w:hyperlink w:anchor="_Toc494112045" w:history="1">
            <w:r w:rsidR="00CC6ABB" w:rsidRPr="001A502C">
              <w:rPr>
                <w:rStyle w:val="Hyperlink"/>
                <w:b/>
                <w:noProof/>
              </w:rPr>
              <w:t>Risk Response Planning</w:t>
            </w:r>
            <w:r w:rsidR="00CC6ABB">
              <w:rPr>
                <w:noProof/>
                <w:webHidden/>
              </w:rPr>
              <w:tab/>
            </w:r>
            <w:r>
              <w:rPr>
                <w:noProof/>
                <w:webHidden/>
              </w:rPr>
              <w:fldChar w:fldCharType="begin"/>
            </w:r>
            <w:r w:rsidR="00CC6ABB">
              <w:rPr>
                <w:noProof/>
                <w:webHidden/>
              </w:rPr>
              <w:instrText xml:space="preserve"> PAGEREF _Toc494112045 \h </w:instrText>
            </w:r>
            <w:r>
              <w:rPr>
                <w:noProof/>
                <w:webHidden/>
              </w:rPr>
            </w:r>
            <w:r>
              <w:rPr>
                <w:noProof/>
                <w:webHidden/>
              </w:rPr>
              <w:fldChar w:fldCharType="separate"/>
            </w:r>
            <w:r w:rsidR="005029C3">
              <w:rPr>
                <w:noProof/>
                <w:webHidden/>
              </w:rPr>
              <w:t>17</w:t>
            </w:r>
            <w:r>
              <w:rPr>
                <w:noProof/>
                <w:webHidden/>
              </w:rPr>
              <w:fldChar w:fldCharType="end"/>
            </w:r>
          </w:hyperlink>
        </w:p>
        <w:p w:rsidR="00CC6ABB" w:rsidRDefault="006C178B">
          <w:pPr>
            <w:pStyle w:val="TOC2"/>
            <w:tabs>
              <w:tab w:val="right" w:leader="dot" w:pos="9350"/>
            </w:tabs>
            <w:rPr>
              <w:rFonts w:eastAsiaTheme="minorEastAsia"/>
              <w:noProof/>
            </w:rPr>
          </w:pPr>
          <w:hyperlink w:anchor="_Toc494112046" w:history="1">
            <w:r w:rsidR="00CC6ABB" w:rsidRPr="001A502C">
              <w:rPr>
                <w:rStyle w:val="Hyperlink"/>
                <w:b/>
                <w:noProof/>
              </w:rPr>
              <w:t>Risk Monitoring, Controlling and Reporting</w:t>
            </w:r>
            <w:r w:rsidR="00CC6ABB">
              <w:rPr>
                <w:noProof/>
                <w:webHidden/>
              </w:rPr>
              <w:tab/>
            </w:r>
            <w:r>
              <w:rPr>
                <w:noProof/>
                <w:webHidden/>
              </w:rPr>
              <w:fldChar w:fldCharType="begin"/>
            </w:r>
            <w:r w:rsidR="00CC6ABB">
              <w:rPr>
                <w:noProof/>
                <w:webHidden/>
              </w:rPr>
              <w:instrText xml:space="preserve"> PAGEREF _Toc494112046 \h </w:instrText>
            </w:r>
            <w:r>
              <w:rPr>
                <w:noProof/>
                <w:webHidden/>
              </w:rPr>
            </w:r>
            <w:r>
              <w:rPr>
                <w:noProof/>
                <w:webHidden/>
              </w:rPr>
              <w:fldChar w:fldCharType="separate"/>
            </w:r>
            <w:r w:rsidR="005029C3">
              <w:rPr>
                <w:noProof/>
                <w:webHidden/>
              </w:rPr>
              <w:t>17</w:t>
            </w:r>
            <w:r>
              <w:rPr>
                <w:noProof/>
                <w:webHidden/>
              </w:rPr>
              <w:fldChar w:fldCharType="end"/>
            </w:r>
          </w:hyperlink>
        </w:p>
        <w:p w:rsidR="00CC6ABB" w:rsidRDefault="006C178B">
          <w:pPr>
            <w:pStyle w:val="TOC2"/>
            <w:tabs>
              <w:tab w:val="right" w:leader="dot" w:pos="9350"/>
            </w:tabs>
            <w:rPr>
              <w:rFonts w:eastAsiaTheme="minorEastAsia"/>
              <w:noProof/>
            </w:rPr>
          </w:pPr>
          <w:hyperlink w:anchor="_Toc494112047" w:history="1">
            <w:r w:rsidR="00CC6ABB" w:rsidRPr="001A502C">
              <w:rPr>
                <w:rStyle w:val="Hyperlink"/>
                <w:b/>
                <w:noProof/>
              </w:rPr>
              <w:t>The languages that will be used</w:t>
            </w:r>
            <w:r w:rsidR="00CC6ABB">
              <w:rPr>
                <w:noProof/>
                <w:webHidden/>
              </w:rPr>
              <w:tab/>
            </w:r>
            <w:r>
              <w:rPr>
                <w:noProof/>
                <w:webHidden/>
              </w:rPr>
              <w:fldChar w:fldCharType="begin"/>
            </w:r>
            <w:r w:rsidR="00CC6ABB">
              <w:rPr>
                <w:noProof/>
                <w:webHidden/>
              </w:rPr>
              <w:instrText xml:space="preserve"> PAGEREF _Toc494112047 \h </w:instrText>
            </w:r>
            <w:r>
              <w:rPr>
                <w:noProof/>
                <w:webHidden/>
              </w:rPr>
            </w:r>
            <w:r>
              <w:rPr>
                <w:noProof/>
                <w:webHidden/>
              </w:rPr>
              <w:fldChar w:fldCharType="separate"/>
            </w:r>
            <w:r w:rsidR="005029C3">
              <w:rPr>
                <w:noProof/>
                <w:webHidden/>
              </w:rPr>
              <w:t>17</w:t>
            </w:r>
            <w:r>
              <w:rPr>
                <w:noProof/>
                <w:webHidden/>
              </w:rPr>
              <w:fldChar w:fldCharType="end"/>
            </w:r>
          </w:hyperlink>
        </w:p>
        <w:p w:rsidR="00CC6ABB" w:rsidRDefault="006C178B">
          <w:pPr>
            <w:pStyle w:val="TOC1"/>
            <w:rPr>
              <w:rFonts w:asciiTheme="minorHAnsi" w:eastAsiaTheme="minorEastAsia" w:hAnsiTheme="minorHAnsi"/>
            </w:rPr>
          </w:pPr>
          <w:hyperlink w:anchor="_Toc494112048" w:history="1">
            <w:r w:rsidR="00CC6ABB" w:rsidRPr="001A502C">
              <w:rPr>
                <w:rStyle w:val="Hyperlink"/>
              </w:rPr>
              <w:t>Roles and Responsibilities</w:t>
            </w:r>
            <w:bookmarkStart w:id="0" w:name="_GoBack"/>
            <w:bookmarkEnd w:id="0"/>
            <w:r w:rsidR="00CC6ABB">
              <w:rPr>
                <w:webHidden/>
              </w:rPr>
              <w:tab/>
            </w:r>
            <w:r>
              <w:rPr>
                <w:webHidden/>
              </w:rPr>
              <w:fldChar w:fldCharType="begin"/>
            </w:r>
            <w:r w:rsidR="00CC6ABB">
              <w:rPr>
                <w:webHidden/>
              </w:rPr>
              <w:instrText xml:space="preserve"> PAGEREF _Toc494112048 \h </w:instrText>
            </w:r>
            <w:r>
              <w:rPr>
                <w:webHidden/>
              </w:rPr>
            </w:r>
            <w:r>
              <w:rPr>
                <w:webHidden/>
              </w:rPr>
              <w:fldChar w:fldCharType="separate"/>
            </w:r>
            <w:r w:rsidR="005029C3">
              <w:rPr>
                <w:webHidden/>
              </w:rPr>
              <w:t>18</w:t>
            </w:r>
            <w:r>
              <w:rPr>
                <w:webHidden/>
              </w:rPr>
              <w:fldChar w:fldCharType="end"/>
            </w:r>
          </w:hyperlink>
        </w:p>
        <w:p w:rsidR="00CC6ABB" w:rsidRDefault="006C178B">
          <w:pPr>
            <w:pStyle w:val="TOC2"/>
            <w:tabs>
              <w:tab w:val="right" w:leader="dot" w:pos="9350"/>
            </w:tabs>
            <w:rPr>
              <w:rFonts w:eastAsiaTheme="minorEastAsia"/>
              <w:noProof/>
            </w:rPr>
          </w:pPr>
          <w:hyperlink w:anchor="_Toc494112049" w:history="1">
            <w:r w:rsidR="00CC6ABB" w:rsidRPr="001A502C">
              <w:rPr>
                <w:rStyle w:val="Hyperlink"/>
                <w:b/>
                <w:noProof/>
              </w:rPr>
              <w:t>Steering Committee</w:t>
            </w:r>
            <w:r w:rsidR="00CC6ABB">
              <w:rPr>
                <w:noProof/>
                <w:webHidden/>
              </w:rPr>
              <w:tab/>
            </w:r>
            <w:r>
              <w:rPr>
                <w:noProof/>
                <w:webHidden/>
              </w:rPr>
              <w:fldChar w:fldCharType="begin"/>
            </w:r>
            <w:r w:rsidR="00CC6ABB">
              <w:rPr>
                <w:noProof/>
                <w:webHidden/>
              </w:rPr>
              <w:instrText xml:space="preserve"> PAGEREF _Toc494112049 \h </w:instrText>
            </w:r>
            <w:r>
              <w:rPr>
                <w:noProof/>
                <w:webHidden/>
              </w:rPr>
            </w:r>
            <w:r>
              <w:rPr>
                <w:noProof/>
                <w:webHidden/>
              </w:rPr>
              <w:fldChar w:fldCharType="separate"/>
            </w:r>
            <w:r w:rsidR="005029C3">
              <w:rPr>
                <w:noProof/>
                <w:webHidden/>
              </w:rPr>
              <w:t>18</w:t>
            </w:r>
            <w:r>
              <w:rPr>
                <w:noProof/>
                <w:webHidden/>
              </w:rPr>
              <w:fldChar w:fldCharType="end"/>
            </w:r>
          </w:hyperlink>
        </w:p>
        <w:p w:rsidR="00CC6ABB" w:rsidRDefault="006C178B">
          <w:pPr>
            <w:pStyle w:val="TOC2"/>
            <w:tabs>
              <w:tab w:val="right" w:leader="dot" w:pos="9350"/>
            </w:tabs>
            <w:rPr>
              <w:rFonts w:eastAsiaTheme="minorEastAsia"/>
              <w:noProof/>
            </w:rPr>
          </w:pPr>
          <w:hyperlink w:anchor="_Toc494112050" w:history="1">
            <w:r w:rsidR="00CC6ABB" w:rsidRPr="001A502C">
              <w:rPr>
                <w:rStyle w:val="Hyperlink"/>
                <w:b/>
                <w:noProof/>
              </w:rPr>
              <w:t>Project Coordinator</w:t>
            </w:r>
            <w:r w:rsidR="00CC6ABB">
              <w:rPr>
                <w:noProof/>
                <w:webHidden/>
              </w:rPr>
              <w:tab/>
            </w:r>
            <w:r>
              <w:rPr>
                <w:noProof/>
                <w:webHidden/>
              </w:rPr>
              <w:fldChar w:fldCharType="begin"/>
            </w:r>
            <w:r w:rsidR="00CC6ABB">
              <w:rPr>
                <w:noProof/>
                <w:webHidden/>
              </w:rPr>
              <w:instrText xml:space="preserve"> PAGEREF _Toc494112050 \h </w:instrText>
            </w:r>
            <w:r>
              <w:rPr>
                <w:noProof/>
                <w:webHidden/>
              </w:rPr>
            </w:r>
            <w:r>
              <w:rPr>
                <w:noProof/>
                <w:webHidden/>
              </w:rPr>
              <w:fldChar w:fldCharType="separate"/>
            </w:r>
            <w:r w:rsidR="005029C3">
              <w:rPr>
                <w:noProof/>
                <w:webHidden/>
              </w:rPr>
              <w:t>18</w:t>
            </w:r>
            <w:r>
              <w:rPr>
                <w:noProof/>
                <w:webHidden/>
              </w:rPr>
              <w:fldChar w:fldCharType="end"/>
            </w:r>
          </w:hyperlink>
        </w:p>
        <w:p w:rsidR="00CC6ABB" w:rsidRDefault="006C178B">
          <w:pPr>
            <w:pStyle w:val="TOC2"/>
            <w:tabs>
              <w:tab w:val="right" w:leader="dot" w:pos="9350"/>
            </w:tabs>
            <w:rPr>
              <w:rFonts w:eastAsiaTheme="minorEastAsia"/>
              <w:noProof/>
            </w:rPr>
          </w:pPr>
          <w:hyperlink w:anchor="_Toc494112051" w:history="1">
            <w:r w:rsidR="00CC6ABB" w:rsidRPr="001A502C">
              <w:rPr>
                <w:rStyle w:val="Hyperlink"/>
                <w:b/>
                <w:noProof/>
              </w:rPr>
              <w:t>Project Team</w:t>
            </w:r>
            <w:r w:rsidR="00CC6ABB">
              <w:rPr>
                <w:noProof/>
                <w:webHidden/>
              </w:rPr>
              <w:tab/>
            </w:r>
            <w:r>
              <w:rPr>
                <w:noProof/>
                <w:webHidden/>
              </w:rPr>
              <w:fldChar w:fldCharType="begin"/>
            </w:r>
            <w:r w:rsidR="00CC6ABB">
              <w:rPr>
                <w:noProof/>
                <w:webHidden/>
              </w:rPr>
              <w:instrText xml:space="preserve"> PAGEREF _Toc494112051 \h </w:instrText>
            </w:r>
            <w:r>
              <w:rPr>
                <w:noProof/>
                <w:webHidden/>
              </w:rPr>
            </w:r>
            <w:r>
              <w:rPr>
                <w:noProof/>
                <w:webHidden/>
              </w:rPr>
              <w:fldChar w:fldCharType="separate"/>
            </w:r>
            <w:r w:rsidR="005029C3">
              <w:rPr>
                <w:noProof/>
                <w:webHidden/>
              </w:rPr>
              <w:t>18</w:t>
            </w:r>
            <w:r>
              <w:rPr>
                <w:noProof/>
                <w:webHidden/>
              </w:rPr>
              <w:fldChar w:fldCharType="end"/>
            </w:r>
          </w:hyperlink>
        </w:p>
        <w:p w:rsidR="00CC6ABB" w:rsidRDefault="006C178B">
          <w:pPr>
            <w:pStyle w:val="TOC2"/>
            <w:tabs>
              <w:tab w:val="right" w:leader="dot" w:pos="9350"/>
            </w:tabs>
            <w:rPr>
              <w:rFonts w:eastAsiaTheme="minorEastAsia"/>
              <w:noProof/>
            </w:rPr>
          </w:pPr>
          <w:hyperlink w:anchor="_Toc494112052" w:history="1">
            <w:r w:rsidR="00CC6ABB" w:rsidRPr="001A502C">
              <w:rPr>
                <w:rStyle w:val="Hyperlink"/>
                <w:b/>
                <w:noProof/>
              </w:rPr>
              <w:t>The resources – people and budget</w:t>
            </w:r>
            <w:r w:rsidR="00CC6ABB">
              <w:rPr>
                <w:noProof/>
                <w:webHidden/>
              </w:rPr>
              <w:tab/>
            </w:r>
            <w:r>
              <w:rPr>
                <w:noProof/>
                <w:webHidden/>
              </w:rPr>
              <w:fldChar w:fldCharType="begin"/>
            </w:r>
            <w:r w:rsidR="00CC6ABB">
              <w:rPr>
                <w:noProof/>
                <w:webHidden/>
              </w:rPr>
              <w:instrText xml:space="preserve"> PAGEREF _Toc494112052 \h </w:instrText>
            </w:r>
            <w:r>
              <w:rPr>
                <w:noProof/>
                <w:webHidden/>
              </w:rPr>
            </w:r>
            <w:r>
              <w:rPr>
                <w:noProof/>
                <w:webHidden/>
              </w:rPr>
              <w:fldChar w:fldCharType="separate"/>
            </w:r>
            <w:r w:rsidR="005029C3">
              <w:rPr>
                <w:noProof/>
                <w:webHidden/>
              </w:rPr>
              <w:t>18</w:t>
            </w:r>
            <w:r>
              <w:rPr>
                <w:noProof/>
                <w:webHidden/>
              </w:rPr>
              <w:fldChar w:fldCharType="end"/>
            </w:r>
          </w:hyperlink>
        </w:p>
        <w:p w:rsidR="00CC6ABB" w:rsidRDefault="006C178B">
          <w:pPr>
            <w:pStyle w:val="TOC1"/>
            <w:tabs>
              <w:tab w:val="left" w:pos="1320"/>
            </w:tabs>
            <w:rPr>
              <w:rFonts w:asciiTheme="minorHAnsi" w:eastAsiaTheme="minorEastAsia" w:hAnsiTheme="minorHAnsi"/>
            </w:rPr>
          </w:pPr>
          <w:hyperlink w:anchor="_Toc494112053" w:history="1">
            <w:r w:rsidR="00CC6ABB" w:rsidRPr="001A502C">
              <w:rPr>
                <w:rStyle w:val="Hyperlink"/>
              </w:rPr>
              <w:t>APPENDIX I</w:t>
            </w:r>
            <w:r w:rsidR="00CC6ABB">
              <w:rPr>
                <w:rFonts w:asciiTheme="minorHAnsi" w:eastAsiaTheme="minorEastAsia" w:hAnsiTheme="minorHAnsi"/>
              </w:rPr>
              <w:tab/>
            </w:r>
            <w:r w:rsidR="00CC6ABB" w:rsidRPr="001A502C">
              <w:rPr>
                <w:rStyle w:val="Hyperlink"/>
              </w:rPr>
              <w:t>: FINAC RISK REGISTER</w:t>
            </w:r>
            <w:r w:rsidR="00CC6ABB">
              <w:rPr>
                <w:webHidden/>
              </w:rPr>
              <w:tab/>
            </w:r>
            <w:r>
              <w:rPr>
                <w:webHidden/>
              </w:rPr>
              <w:fldChar w:fldCharType="begin"/>
            </w:r>
            <w:r w:rsidR="00CC6ABB">
              <w:rPr>
                <w:webHidden/>
              </w:rPr>
              <w:instrText xml:space="preserve"> PAGEREF _Toc494112053 \h </w:instrText>
            </w:r>
            <w:r>
              <w:rPr>
                <w:webHidden/>
              </w:rPr>
            </w:r>
            <w:r>
              <w:rPr>
                <w:webHidden/>
              </w:rPr>
              <w:fldChar w:fldCharType="separate"/>
            </w:r>
            <w:r w:rsidR="005029C3">
              <w:rPr>
                <w:webHidden/>
              </w:rPr>
              <w:t>20</w:t>
            </w:r>
            <w:r>
              <w:rPr>
                <w:webHidden/>
              </w:rPr>
              <w:fldChar w:fldCharType="end"/>
            </w:r>
          </w:hyperlink>
        </w:p>
        <w:p w:rsidR="00B54482" w:rsidRDefault="006C178B">
          <w:r>
            <w:rPr>
              <w:b/>
              <w:bCs/>
              <w:noProof/>
            </w:rPr>
            <w:fldChar w:fldCharType="end"/>
          </w:r>
        </w:p>
      </w:sdtContent>
    </w:sdt>
    <w:p w:rsidR="00DB3872" w:rsidRDefault="00DB3872" w:rsidP="00E34837">
      <w:pPr>
        <w:pStyle w:val="TOC1"/>
        <w:rPr>
          <w:rStyle w:val="Hyperlink"/>
          <w:u w:val="none"/>
        </w:rPr>
      </w:pPr>
    </w:p>
    <w:p w:rsidR="001F6B22" w:rsidRPr="001F6B22" w:rsidRDefault="001F6B22" w:rsidP="001F6B22">
      <w:pPr>
        <w:rPr>
          <w:lang w:val="en-GB"/>
        </w:rPr>
      </w:pPr>
    </w:p>
    <w:p w:rsidR="00CF621B" w:rsidRDefault="00CF621B">
      <w:r>
        <w:br w:type="page"/>
      </w:r>
    </w:p>
    <w:p w:rsidR="00D83572" w:rsidRDefault="00D83572" w:rsidP="00CF621B">
      <w:pPr>
        <w:pStyle w:val="Heading1"/>
      </w:pPr>
      <w:bookmarkStart w:id="1" w:name="_Toc494112032"/>
      <w:bookmarkStart w:id="2" w:name="_Toc348053562"/>
      <w:r>
        <w:lastRenderedPageBreak/>
        <w:t>Summary</w:t>
      </w:r>
      <w:bookmarkEnd w:id="1"/>
    </w:p>
    <w:p w:rsidR="00D83572" w:rsidRDefault="00D83572" w:rsidP="00D83572"/>
    <w:p w:rsidR="00D83572" w:rsidRDefault="00D83572" w:rsidP="00D83572">
      <w:pPr>
        <w:jc w:val="both"/>
      </w:pPr>
      <w:r>
        <w:t>The purpose of this document is to provide a management framework to ensure that levels of risk and uncertainty are properly managed for the remainder of the Project FINAC. As risk management is an ongoing process over the life of a project, the Risk Register must be considered a ‘snap shot’ of relevant risks at one point in time.</w:t>
      </w:r>
    </w:p>
    <w:p w:rsidR="00D83572" w:rsidRDefault="00D83572" w:rsidP="00D83572">
      <w:r>
        <w:t>This document will achieve this by defining the following:</w:t>
      </w:r>
    </w:p>
    <w:p w:rsidR="00D83572" w:rsidRDefault="00D83572" w:rsidP="00D83572">
      <w:pPr>
        <w:pStyle w:val="ListParagraph"/>
        <w:numPr>
          <w:ilvl w:val="0"/>
          <w:numId w:val="23"/>
        </w:numPr>
      </w:pPr>
      <w:r>
        <w:t>the process that will be/has been adopted by the Project to identify, analyse and evaluate risks during the remainder of the project;</w:t>
      </w:r>
    </w:p>
    <w:p w:rsidR="00D83572" w:rsidRDefault="00D83572" w:rsidP="00D83572">
      <w:pPr>
        <w:pStyle w:val="ListParagraph"/>
        <w:numPr>
          <w:ilvl w:val="0"/>
          <w:numId w:val="23"/>
        </w:numPr>
      </w:pPr>
      <w:r>
        <w:t>how risk mitigation strategies will be developed and deployed to reduce the likelihood and/or impact of risks;</w:t>
      </w:r>
    </w:p>
    <w:p w:rsidR="00D83572" w:rsidRDefault="00D83572" w:rsidP="00D83572">
      <w:pPr>
        <w:pStyle w:val="ListParagraph"/>
        <w:numPr>
          <w:ilvl w:val="0"/>
          <w:numId w:val="23"/>
        </w:numPr>
      </w:pPr>
      <w:r>
        <w:t xml:space="preserve">how often risks will be reviewed, the process for review and who will be involved; </w:t>
      </w:r>
    </w:p>
    <w:p w:rsidR="00D83572" w:rsidRDefault="00D83572" w:rsidP="00D83572">
      <w:pPr>
        <w:pStyle w:val="ListParagraph"/>
        <w:numPr>
          <w:ilvl w:val="0"/>
          <w:numId w:val="23"/>
        </w:numPr>
      </w:pPr>
      <w:r>
        <w:t>roles and responsibilities for risk management;</w:t>
      </w:r>
    </w:p>
    <w:p w:rsidR="00D83572" w:rsidRDefault="00D83572" w:rsidP="00D83572">
      <w:pPr>
        <w:pStyle w:val="ListParagraph"/>
        <w:numPr>
          <w:ilvl w:val="0"/>
          <w:numId w:val="23"/>
        </w:numPr>
      </w:pPr>
      <w:r>
        <w:t>how reporting on risk status, and changes to risk status, will be undertaken within the Project and to the Steering Committee;</w:t>
      </w:r>
    </w:p>
    <w:p w:rsidR="00D83572" w:rsidRPr="00D83572" w:rsidRDefault="00D83572" w:rsidP="00D83572">
      <w:pPr>
        <w:pStyle w:val="ListParagraph"/>
        <w:numPr>
          <w:ilvl w:val="0"/>
          <w:numId w:val="23"/>
        </w:numPr>
      </w:pPr>
      <w:r>
        <w:t>a complete Risk Register containing all risks identified for the Project, their current gradings and the identified risk mitigation strategies to reduce the likelihood and seriousness of each risk.</w:t>
      </w:r>
    </w:p>
    <w:p w:rsidR="00D83572" w:rsidRDefault="00D83572">
      <w:pPr>
        <w:rPr>
          <w:rFonts w:asciiTheme="majorHAnsi" w:eastAsiaTheme="majorEastAsia" w:hAnsiTheme="majorHAnsi" w:cstheme="majorBidi"/>
          <w:b/>
          <w:color w:val="31AB81"/>
          <w:sz w:val="32"/>
          <w:szCs w:val="32"/>
        </w:rPr>
      </w:pPr>
      <w:r>
        <w:br w:type="page"/>
      </w:r>
    </w:p>
    <w:p w:rsidR="00CF621B" w:rsidRDefault="00CF621B" w:rsidP="00CF621B">
      <w:pPr>
        <w:pStyle w:val="Heading1"/>
      </w:pPr>
      <w:bookmarkStart w:id="3" w:name="_Toc494112033"/>
      <w:r>
        <w:lastRenderedPageBreak/>
        <w:t>Introduction</w:t>
      </w:r>
      <w:bookmarkEnd w:id="2"/>
      <w:bookmarkEnd w:id="3"/>
    </w:p>
    <w:p w:rsidR="00D83572" w:rsidRDefault="00D83572" w:rsidP="00B54482">
      <w:pPr>
        <w:spacing w:after="0" w:line="240" w:lineRule="auto"/>
      </w:pPr>
      <w:bookmarkStart w:id="4" w:name="_Toc348053563"/>
    </w:p>
    <w:p w:rsidR="00CF621B" w:rsidRPr="001F6B22" w:rsidRDefault="00CF621B" w:rsidP="00CF621B">
      <w:pPr>
        <w:pStyle w:val="Heading2"/>
        <w:rPr>
          <w:b/>
        </w:rPr>
      </w:pPr>
      <w:bookmarkStart w:id="5" w:name="_Toc494112034"/>
      <w:r w:rsidRPr="001F6B22">
        <w:rPr>
          <w:b/>
        </w:rPr>
        <w:t>Aims of the FINAC project</w:t>
      </w:r>
      <w:bookmarkEnd w:id="4"/>
      <w:bookmarkEnd w:id="5"/>
    </w:p>
    <w:p w:rsidR="00CF621B" w:rsidRPr="00C5003F" w:rsidRDefault="00CF621B" w:rsidP="00B54482">
      <w:pPr>
        <w:tabs>
          <w:tab w:val="left" w:pos="3649"/>
          <w:tab w:val="left" w:pos="5349"/>
          <w:tab w:val="left" w:pos="7992"/>
          <w:tab w:val="left" w:pos="9409"/>
          <w:tab w:val="left" w:pos="10778"/>
        </w:tabs>
        <w:spacing w:after="0" w:line="240" w:lineRule="auto"/>
        <w:jc w:val="both"/>
        <w:rPr>
          <w:noProof/>
        </w:rPr>
      </w:pPr>
      <w:r w:rsidRPr="00C5003F">
        <w:rPr>
          <w:noProof/>
        </w:rPr>
        <w:t xml:space="preserve">The central aim of “Financial management, accounting and controlling for capacity building of public administration” (FINAC) project application, is to contribute </w:t>
      </w:r>
      <w:r>
        <w:rPr>
          <w:noProof/>
        </w:rPr>
        <w:t xml:space="preserve">to the </w:t>
      </w:r>
      <w:r w:rsidRPr="00C5003F">
        <w:rPr>
          <w:noProof/>
        </w:rPr>
        <w:t xml:space="preserve">higher quality of budgeting, money management, finance management, accounting and control, in </w:t>
      </w:r>
      <w:r>
        <w:rPr>
          <w:noProof/>
        </w:rPr>
        <w:t xml:space="preserve">the </w:t>
      </w:r>
      <w:r w:rsidRPr="00C5003F">
        <w:rPr>
          <w:noProof/>
        </w:rPr>
        <w:t xml:space="preserve">Albanian and Serbian public administration. This aim will be achieved through meeting </w:t>
      </w:r>
      <w:r>
        <w:rPr>
          <w:noProof/>
        </w:rPr>
        <w:t xml:space="preserve">specific </w:t>
      </w:r>
      <w:r w:rsidRPr="00C5003F">
        <w:rPr>
          <w:noProof/>
        </w:rPr>
        <w:t>objectives:</w:t>
      </w:r>
    </w:p>
    <w:p w:rsidR="00CF621B" w:rsidRPr="00C5003F" w:rsidRDefault="00CF621B" w:rsidP="00B54482">
      <w:pPr>
        <w:pStyle w:val="ListParagraph"/>
        <w:numPr>
          <w:ilvl w:val="0"/>
          <w:numId w:val="5"/>
        </w:numPr>
        <w:tabs>
          <w:tab w:val="left" w:pos="3649"/>
          <w:tab w:val="left" w:pos="5349"/>
          <w:tab w:val="left" w:pos="7992"/>
          <w:tab w:val="left" w:pos="9409"/>
          <w:tab w:val="left" w:pos="10778"/>
        </w:tabs>
        <w:spacing w:after="0" w:line="240" w:lineRule="auto"/>
        <w:jc w:val="both"/>
        <w:rPr>
          <w:noProof/>
        </w:rPr>
      </w:pPr>
      <w:r w:rsidRPr="00C5003F">
        <w:rPr>
          <w:noProof/>
        </w:rPr>
        <w:t>Designing and developing three new master degree programmes in Serbia and two new master degree programmes in Albania in the field of financial management, accounting and controlling for capacity building of public administration in Albania and Serbia,</w:t>
      </w:r>
    </w:p>
    <w:p w:rsidR="00CF621B" w:rsidRPr="00C5003F" w:rsidRDefault="00CF621B" w:rsidP="00B54482">
      <w:pPr>
        <w:pStyle w:val="ListParagraph"/>
        <w:numPr>
          <w:ilvl w:val="0"/>
          <w:numId w:val="5"/>
        </w:numPr>
        <w:tabs>
          <w:tab w:val="left" w:pos="3649"/>
          <w:tab w:val="left" w:pos="5349"/>
          <w:tab w:val="left" w:pos="7992"/>
          <w:tab w:val="left" w:pos="9409"/>
          <w:tab w:val="left" w:pos="10778"/>
        </w:tabs>
        <w:spacing w:after="0" w:line="240" w:lineRule="auto"/>
        <w:jc w:val="both"/>
        <w:rPr>
          <w:noProof/>
        </w:rPr>
      </w:pPr>
      <w:r w:rsidRPr="00C5003F">
        <w:rPr>
          <w:noProof/>
        </w:rPr>
        <w:t>Provision of trainings at university centers/institutes for public administration employees in Serbia,</w:t>
      </w:r>
    </w:p>
    <w:p w:rsidR="00CF621B" w:rsidRPr="00C5003F" w:rsidRDefault="00CF621B" w:rsidP="00B54482">
      <w:pPr>
        <w:pStyle w:val="ListParagraph"/>
        <w:numPr>
          <w:ilvl w:val="0"/>
          <w:numId w:val="5"/>
        </w:numPr>
        <w:tabs>
          <w:tab w:val="left" w:pos="3649"/>
          <w:tab w:val="left" w:pos="5349"/>
          <w:tab w:val="left" w:pos="7992"/>
          <w:tab w:val="left" w:pos="9409"/>
          <w:tab w:val="left" w:pos="10778"/>
        </w:tabs>
        <w:spacing w:after="0" w:line="240" w:lineRule="auto"/>
        <w:jc w:val="both"/>
        <w:rPr>
          <w:noProof/>
        </w:rPr>
      </w:pPr>
      <w:r w:rsidRPr="00C5003F">
        <w:rPr>
          <w:noProof/>
        </w:rPr>
        <w:t xml:space="preserve">Modernization of one master degree programee in </w:t>
      </w:r>
      <w:r>
        <w:rPr>
          <w:noProof/>
        </w:rPr>
        <w:t xml:space="preserve">the </w:t>
      </w:r>
      <w:r w:rsidRPr="00C5003F">
        <w:rPr>
          <w:noProof/>
        </w:rPr>
        <w:t>field of public financial management in Serbia.</w:t>
      </w:r>
    </w:p>
    <w:p w:rsidR="00B54482" w:rsidRDefault="00B54482" w:rsidP="00B54482">
      <w:pPr>
        <w:tabs>
          <w:tab w:val="left" w:pos="3649"/>
          <w:tab w:val="left" w:pos="5349"/>
          <w:tab w:val="left" w:pos="7992"/>
          <w:tab w:val="left" w:pos="9409"/>
          <w:tab w:val="left" w:pos="10778"/>
        </w:tabs>
        <w:spacing w:after="0" w:line="240" w:lineRule="auto"/>
        <w:jc w:val="both"/>
        <w:rPr>
          <w:noProof/>
        </w:rPr>
      </w:pPr>
    </w:p>
    <w:p w:rsidR="00CF621B" w:rsidRPr="00C5003F" w:rsidRDefault="00CF621B" w:rsidP="00B54482">
      <w:pPr>
        <w:tabs>
          <w:tab w:val="left" w:pos="3649"/>
          <w:tab w:val="left" w:pos="5349"/>
          <w:tab w:val="left" w:pos="7992"/>
          <w:tab w:val="left" w:pos="9409"/>
          <w:tab w:val="left" w:pos="10778"/>
        </w:tabs>
        <w:spacing w:after="0" w:line="240" w:lineRule="auto"/>
        <w:jc w:val="both"/>
        <w:rPr>
          <w:noProof/>
        </w:rPr>
      </w:pPr>
      <w:r w:rsidRPr="00C5003F">
        <w:rPr>
          <w:noProof/>
        </w:rPr>
        <w:t xml:space="preserve">All master degree programmes </w:t>
      </w:r>
      <w:r>
        <w:rPr>
          <w:noProof/>
        </w:rPr>
        <w:t>will</w:t>
      </w:r>
      <w:r w:rsidRPr="00C5003F">
        <w:rPr>
          <w:noProof/>
        </w:rPr>
        <w:t xml:space="preserve"> be developed on the basis of programme level learning outcomes, flexibility of learning paths in terms of choice of elective subjects and </w:t>
      </w:r>
      <w:r>
        <w:rPr>
          <w:noProof/>
        </w:rPr>
        <w:t>consequent</w:t>
      </w:r>
      <w:r w:rsidRPr="00C5003F">
        <w:rPr>
          <w:noProof/>
        </w:rPr>
        <w:t xml:space="preserve"> specialisation, adequate choice of teaching methods and assessment methods to ensure fulfilment of the learning outcomes, taking in</w:t>
      </w:r>
      <w:r>
        <w:rPr>
          <w:noProof/>
        </w:rPr>
        <w:t>to</w:t>
      </w:r>
      <w:r w:rsidRPr="00C5003F">
        <w:rPr>
          <w:noProof/>
        </w:rPr>
        <w:t xml:space="preserve"> account workload and continuously evaluating the system.</w:t>
      </w:r>
    </w:p>
    <w:p w:rsidR="00521837" w:rsidRDefault="00521837" w:rsidP="00B54482">
      <w:pPr>
        <w:tabs>
          <w:tab w:val="left" w:pos="3480"/>
        </w:tabs>
        <w:spacing w:after="0" w:line="240" w:lineRule="auto"/>
      </w:pPr>
    </w:p>
    <w:p w:rsidR="00CF621B" w:rsidRPr="001F6B22" w:rsidRDefault="00E34837" w:rsidP="00DE3328">
      <w:pPr>
        <w:pStyle w:val="Heading2"/>
        <w:rPr>
          <w:b/>
        </w:rPr>
      </w:pPr>
      <w:bookmarkStart w:id="6" w:name="_Toc494112035"/>
      <w:r>
        <w:rPr>
          <w:b/>
        </w:rPr>
        <w:t>Project activities and Methodology</w:t>
      </w:r>
      <w:bookmarkEnd w:id="6"/>
    </w:p>
    <w:p w:rsidR="00E34837" w:rsidRDefault="00E34837" w:rsidP="00E34837">
      <w:pPr>
        <w:pStyle w:val="NoSpacing"/>
        <w:jc w:val="both"/>
      </w:pPr>
      <w:r>
        <w:t xml:space="preserve">As it is defined by SIGMA (Support for Improvement in Governance and Management) principles, it is crucial to strengthen the foundations for improved public governance, and support socio-economic development through building the capacities of the public sector in order of joining the EU. Therefore, it is crucial to work on strengthening the public governance systems and public administration capacities. </w:t>
      </w:r>
    </w:p>
    <w:p w:rsidR="00E34837" w:rsidRDefault="00E34837" w:rsidP="00E34837">
      <w:pPr>
        <w:pStyle w:val="NoSpacing"/>
        <w:jc w:val="both"/>
      </w:pPr>
    </w:p>
    <w:p w:rsidR="00E34837" w:rsidRDefault="00E34837" w:rsidP="00E34837">
      <w:pPr>
        <w:pStyle w:val="NoSpacing"/>
        <w:jc w:val="both"/>
      </w:pPr>
      <w:r>
        <w:t>This project aims to contribute to higher quality of budgeting, money management, finance management, accounting and controlling, in Albanian and Serbian public administration. This aim will be achieved through meeting specific objectives:</w:t>
      </w:r>
    </w:p>
    <w:p w:rsidR="00E34837" w:rsidRDefault="00E34837" w:rsidP="00B54482">
      <w:pPr>
        <w:pStyle w:val="NoSpacing"/>
        <w:numPr>
          <w:ilvl w:val="0"/>
          <w:numId w:val="31"/>
        </w:numPr>
        <w:jc w:val="both"/>
      </w:pPr>
      <w:r>
        <w:t>Designing and developing three new master degree programmes in Serbia and two new master degree programmes in Albania in the field of financial management, accounting and controlling for capacity building of public administration in Albania and Serbia,</w:t>
      </w:r>
    </w:p>
    <w:p w:rsidR="00E34837" w:rsidRDefault="00E34837" w:rsidP="00B54482">
      <w:pPr>
        <w:pStyle w:val="NoSpacing"/>
        <w:numPr>
          <w:ilvl w:val="0"/>
          <w:numId w:val="31"/>
        </w:numPr>
        <w:jc w:val="both"/>
      </w:pPr>
      <w:r>
        <w:t>Provision of trainings at university centers/institutes for public administration employees in Serbia,</w:t>
      </w:r>
    </w:p>
    <w:p w:rsidR="00E34837" w:rsidRDefault="00E34837" w:rsidP="00B54482">
      <w:pPr>
        <w:pStyle w:val="NoSpacing"/>
        <w:numPr>
          <w:ilvl w:val="0"/>
          <w:numId w:val="31"/>
        </w:numPr>
        <w:jc w:val="both"/>
      </w:pPr>
      <w:r>
        <w:t>Modernization of one master degree programee in the field of public financial management in Serbia.</w:t>
      </w:r>
    </w:p>
    <w:p w:rsidR="00E34837" w:rsidRDefault="00E34837" w:rsidP="00E34837">
      <w:pPr>
        <w:pStyle w:val="NoSpacing"/>
        <w:jc w:val="both"/>
      </w:pPr>
    </w:p>
    <w:p w:rsidR="00E34837" w:rsidRDefault="00E34837" w:rsidP="00E34837">
      <w:pPr>
        <w:pStyle w:val="NoSpacing"/>
        <w:jc w:val="both"/>
      </w:pPr>
      <w:r>
        <w:t xml:space="preserve">The project starts with mapping of current level of knowledge and capacity of employees in public administration in the field of financial management, accounting and financial control. That will include four activities: a) mapping of current level of employees knowledge in public administration in the field of financial management, accounting and control, b) mapping of current qualification structure of public administration employees in financial management, accounting and control activities, c) defining of teaching outcomes and harmonizing them with national strategies and EU directives for financial management, accounting and controlling in public administration, and finally d) mapping of knowledge and expertise of trainers at the universities involved in the regional project. Indicators of progress will be measured by reports for both regional countries. </w:t>
      </w:r>
    </w:p>
    <w:p w:rsidR="00E34837" w:rsidRDefault="00E34837" w:rsidP="00E34837">
      <w:pPr>
        <w:pStyle w:val="NoSpacing"/>
        <w:jc w:val="both"/>
      </w:pPr>
    </w:p>
    <w:p w:rsidR="00E34837" w:rsidRDefault="00E34837" w:rsidP="00E34837">
      <w:pPr>
        <w:pStyle w:val="NoSpacing"/>
        <w:jc w:val="both"/>
      </w:pPr>
      <w:r>
        <w:t xml:space="preserve">Certain risk during the phase of project realization should be stressed out. Employees in public administration may not be interested to support the activities of data collection on their educational expertise and knowledge because of highly politicized management positions in the sector of public administration in both countries. It can affect the quality and reliability of evidence. </w:t>
      </w:r>
    </w:p>
    <w:p w:rsidR="00E34837" w:rsidRDefault="00E34837" w:rsidP="00E34837">
      <w:pPr>
        <w:pStyle w:val="NoSpacing"/>
        <w:jc w:val="both"/>
      </w:pPr>
    </w:p>
    <w:p w:rsidR="00E34837" w:rsidRDefault="00E34837" w:rsidP="00E34837">
      <w:pPr>
        <w:pStyle w:val="NoSpacing"/>
        <w:jc w:val="both"/>
      </w:pPr>
      <w:r>
        <w:t xml:space="preserve">The reports on employees in public administration with quantitative and qualitative data will provide an overview of knowledge of public administration employees engaged in the activities of financial management, accounting and controlling. The reports regarding knowledge and competences will be prepared also for university teachers involved in regional project. Accordingly, they will receive teacher-to-teacher trainings by EU partner universities. This will be supported with the purchase of professional literature and technical equipment for lecturing, with the final goal to meet specific needs and develop master degree programmes for managers in public administration. Progress indicators  will be a number of university and Ministry participants that will participating in trainings organized by EU partner institution, and number of professional books, manuals and literature, and purchased computers, external memories, etc. </w:t>
      </w:r>
    </w:p>
    <w:p w:rsidR="00E34837" w:rsidRDefault="00E34837" w:rsidP="00E34837">
      <w:pPr>
        <w:pStyle w:val="NoSpacing"/>
        <w:jc w:val="both"/>
      </w:pPr>
    </w:p>
    <w:p w:rsidR="00E34837" w:rsidRDefault="00E34837" w:rsidP="00E34837">
      <w:pPr>
        <w:pStyle w:val="NoSpacing"/>
        <w:jc w:val="both"/>
      </w:pPr>
      <w:r>
        <w:t>Previous activities will open the space for the implementation of further activities that is designing of five new master degree programmes in Albania and Serbia and modernisation of one curriculum in Serbia for public administration employees. That will include a set of activities, such as organising coordinative meetings and harmonization of plans for the purpose of designing and developing master degree programmes. This will assure the lack of possible content overlap. Previous activities will be followed by the design of new master degree programmes, their accreditation, modernisation of one master degree programme and development of study guides and materials for all programmes.</w:t>
      </w:r>
    </w:p>
    <w:p w:rsidR="00E34837" w:rsidRDefault="00E34837" w:rsidP="00E34837">
      <w:pPr>
        <w:pStyle w:val="NoSpacing"/>
        <w:jc w:val="both"/>
      </w:pPr>
    </w:p>
    <w:p w:rsidR="00E34837" w:rsidRDefault="00E34837" w:rsidP="00E34837">
      <w:pPr>
        <w:pStyle w:val="NoSpacing"/>
        <w:jc w:val="both"/>
      </w:pPr>
      <w:r>
        <w:t xml:space="preserve">These activities may face some risks, such as different kind of obstacles regarding the design and accreditation of master degree programmes at all partner universities. </w:t>
      </w:r>
    </w:p>
    <w:p w:rsidR="00E34837" w:rsidRDefault="00E34837" w:rsidP="00E34837">
      <w:pPr>
        <w:pStyle w:val="NoSpacing"/>
        <w:jc w:val="both"/>
      </w:pPr>
    </w:p>
    <w:p w:rsidR="00E34837" w:rsidRDefault="00E34837" w:rsidP="00E34837">
      <w:pPr>
        <w:pStyle w:val="NoSpacing"/>
        <w:jc w:val="both"/>
      </w:pPr>
      <w:r>
        <w:t>At the same time, accredited programmes are indicators of project progress and project's major milestones, and activities related to the implementation of master degree programmes at the universities in Albania and Serbia.</w:t>
      </w:r>
    </w:p>
    <w:p w:rsidR="00E34837" w:rsidRDefault="00E34837" w:rsidP="00E34837">
      <w:pPr>
        <w:pStyle w:val="NoSpacing"/>
        <w:jc w:val="both"/>
      </w:pPr>
    </w:p>
    <w:p w:rsidR="00E34837" w:rsidRDefault="00E34837" w:rsidP="00E34837">
      <w:pPr>
        <w:pStyle w:val="NoSpacing"/>
        <w:jc w:val="both"/>
      </w:pPr>
      <w:r>
        <w:t>Implementation of work package 4 comes after designing and accreditation. It is a heart of the project application. All other work packages are in the function of successful implementation of this work package. Implementation will be reached out through activities of enrolment of students, implementation of study degree programmes, analysis of students’ feedback and finally producing Master theses.</w:t>
      </w:r>
    </w:p>
    <w:p w:rsidR="00E34837" w:rsidRDefault="00E34837" w:rsidP="00E34837">
      <w:pPr>
        <w:pStyle w:val="NoSpacing"/>
        <w:jc w:val="both"/>
      </w:pPr>
    </w:p>
    <w:p w:rsidR="00E34837" w:rsidRDefault="00E34837" w:rsidP="00E34837">
      <w:pPr>
        <w:pStyle w:val="NoSpacing"/>
        <w:jc w:val="both"/>
      </w:pPr>
      <w:r>
        <w:t>In implementation work package 5, project foresees development and implementation of short term trainings at the university centre/institute in the field of financial management, accounting and controlling for employees in public administration in Serbia. That will be followed by set activities: a) designing of short term trainings at the university centres/institutes b) enrolment of candidates and c) implementation of trainings and short educational courses.</w:t>
      </w:r>
    </w:p>
    <w:p w:rsidR="00E34837" w:rsidRDefault="00E34837" w:rsidP="00E34837">
      <w:pPr>
        <w:pStyle w:val="NoSpacing"/>
        <w:jc w:val="both"/>
      </w:pPr>
    </w:p>
    <w:p w:rsidR="00E34837" w:rsidRDefault="00E34837" w:rsidP="00E34837">
      <w:pPr>
        <w:pStyle w:val="NoSpacing"/>
        <w:jc w:val="both"/>
      </w:pPr>
      <w:r>
        <w:t xml:space="preserve">Quality control and monitoring is envisaged as a combination of internal and external project evaluation. On the external side, an independent expert will be invited to evaluate the effectiveness of the project, i.e. the extent to which it contributes to the stipulated goals, whereas on the internal part, the quality will be evaluated by the Steering Committee and will focus both on the technical and content aspects of </w:t>
      </w:r>
      <w:r>
        <w:lastRenderedPageBreak/>
        <w:t>the project. The consortium also expects feedback on the implementation from the National Erasmus Office in the regional countries, and from the EACEA.</w:t>
      </w:r>
    </w:p>
    <w:p w:rsidR="00E34837" w:rsidRDefault="00E34837" w:rsidP="00E34837">
      <w:pPr>
        <w:pStyle w:val="NoSpacing"/>
        <w:jc w:val="both"/>
      </w:pPr>
    </w:p>
    <w:p w:rsidR="00E34837" w:rsidRDefault="00E34837" w:rsidP="00E34837">
      <w:pPr>
        <w:pStyle w:val="NoSpacing"/>
        <w:jc w:val="both"/>
      </w:pPr>
      <w:r>
        <w:t>As for the involvement of academics, students and stakeholders at large, apart from the public consultations foreseen in WP.2, WP.3, WP.4 and WP.5, the consortium will engage a wide range of stakeholders. Finally, the consortium will not only aim to disseminate project results, but also to trigger interest and provoke reaction from various stakeholders, such as employers, HEI's outside of the consortium, civil sector, international audience, etc.</w:t>
      </w:r>
    </w:p>
    <w:p w:rsidR="00E34837" w:rsidRDefault="00E34837" w:rsidP="00DE3328">
      <w:pPr>
        <w:pStyle w:val="NoSpacing"/>
        <w:jc w:val="both"/>
      </w:pPr>
    </w:p>
    <w:p w:rsidR="00D83572" w:rsidRDefault="00D83572" w:rsidP="00D83572">
      <w:pPr>
        <w:pStyle w:val="Heading2"/>
        <w:rPr>
          <w:b/>
        </w:rPr>
      </w:pPr>
      <w:bookmarkStart w:id="7" w:name="_Toc494112036"/>
      <w:r>
        <w:rPr>
          <w:b/>
        </w:rPr>
        <w:t xml:space="preserve">Purpose of the </w:t>
      </w:r>
      <w:r w:rsidRPr="00D83572">
        <w:rPr>
          <w:b/>
        </w:rPr>
        <w:t>Project Management and Risk Plan</w:t>
      </w:r>
      <w:bookmarkEnd w:id="7"/>
    </w:p>
    <w:p w:rsidR="00D83572" w:rsidRDefault="00D83572" w:rsidP="00D83572">
      <w:pPr>
        <w:jc w:val="both"/>
      </w:pPr>
      <w:r>
        <w:t>The purpose of risk management is to ensure levels of risk and uncertainty are identified and then properly managed in a structured way, so any potential threat to the delivery of outputs (level of resourcing, time, cost and quality) and the realisation of outcomes/benefits by the Steering Committee is appropriately managed to ensure the project is completed successfully.</w:t>
      </w:r>
    </w:p>
    <w:p w:rsidR="00D83572" w:rsidRDefault="00D83572" w:rsidP="00D83572">
      <w:pPr>
        <w:jc w:val="both"/>
      </w:pPr>
      <w:r>
        <w:t>The objectives of the risk management approach in the FINAC Project are to identify, assess and mitigate risks where possible and to continually monitor risks throughout the remainder of the project as other risks or threats emerge or a risk’s impact or likelihood changes.</w:t>
      </w:r>
    </w:p>
    <w:p w:rsidR="00D83572" w:rsidRDefault="00D83572" w:rsidP="00D83572">
      <w:pPr>
        <w:jc w:val="both"/>
      </w:pPr>
      <w:r>
        <w:t>As risk management is an ongoing process over the life of a Project, this Risk Management Plan and Risk Register must be considered a ‘snap shot’ of relevant risks at one point in time.</w:t>
      </w:r>
    </w:p>
    <w:p w:rsidR="00B0457F" w:rsidRPr="00D83572" w:rsidRDefault="00D83572" w:rsidP="00D83572">
      <w:pPr>
        <w:jc w:val="both"/>
      </w:pPr>
      <w:r>
        <w:t>Where required, the process of risk identification, assessment and the development of countermeasures will involve consultation with the Steering Committee members, other relevant stakeholders and Project team members.</w:t>
      </w:r>
    </w:p>
    <w:p w:rsidR="00D83572" w:rsidRDefault="00D83572">
      <w:pPr>
        <w:rPr>
          <w:rFonts w:asciiTheme="majorHAnsi" w:eastAsiaTheme="majorEastAsia" w:hAnsiTheme="majorHAnsi" w:cstheme="majorBidi"/>
          <w:b/>
          <w:color w:val="31AB81"/>
          <w:sz w:val="32"/>
          <w:szCs w:val="32"/>
        </w:rPr>
      </w:pPr>
      <w:r>
        <w:br w:type="page"/>
      </w:r>
    </w:p>
    <w:p w:rsidR="00E34837" w:rsidRDefault="00D83572" w:rsidP="00E34837">
      <w:pPr>
        <w:pStyle w:val="Heading1"/>
      </w:pPr>
      <w:bookmarkStart w:id="8" w:name="_Toc494112037"/>
      <w:r>
        <w:lastRenderedPageBreak/>
        <w:t>I</w:t>
      </w:r>
      <w:r w:rsidRPr="00D83572">
        <w:t>dentified</w:t>
      </w:r>
      <w:r w:rsidR="00E34837">
        <w:t>Assumptions &amp; Risk</w:t>
      </w:r>
      <w:bookmarkEnd w:id="8"/>
    </w:p>
    <w:p w:rsidR="00B534FE" w:rsidRDefault="00B534FE" w:rsidP="00E34837">
      <w:pPr>
        <w:pStyle w:val="NoSpacing"/>
        <w:jc w:val="both"/>
      </w:pPr>
    </w:p>
    <w:p w:rsidR="00E34837" w:rsidRDefault="00E34837" w:rsidP="00E34837">
      <w:pPr>
        <w:pStyle w:val="NoSpacing"/>
        <w:jc w:val="both"/>
      </w:pPr>
      <w:r>
        <w:t xml:space="preserve">For specific project objectives </w:t>
      </w:r>
      <w:r w:rsidRPr="00E34837">
        <w:t>Assumptions &amp; Risk</w:t>
      </w:r>
      <w:r>
        <w:t xml:space="preserve"> are:</w:t>
      </w:r>
    </w:p>
    <w:p w:rsidR="00E34837" w:rsidRDefault="00E34837" w:rsidP="00E34837">
      <w:pPr>
        <w:pStyle w:val="NoSpacing"/>
        <w:jc w:val="both"/>
      </w:pPr>
      <w:r>
        <w:t>Assumption:</w:t>
      </w:r>
    </w:p>
    <w:p w:rsidR="00E34837" w:rsidRDefault="00E34837" w:rsidP="00E34837">
      <w:pPr>
        <w:pStyle w:val="NoSpacing"/>
        <w:numPr>
          <w:ilvl w:val="0"/>
          <w:numId w:val="11"/>
        </w:numPr>
        <w:jc w:val="both"/>
      </w:pPr>
      <w:r>
        <w:t>Political stability at both the state and institutional level,</w:t>
      </w:r>
    </w:p>
    <w:p w:rsidR="00E34837" w:rsidRDefault="00E34837" w:rsidP="00E34837">
      <w:pPr>
        <w:pStyle w:val="NoSpacing"/>
        <w:numPr>
          <w:ilvl w:val="0"/>
          <w:numId w:val="11"/>
        </w:numPr>
        <w:jc w:val="both"/>
      </w:pPr>
      <w:r>
        <w:t>The challenges related to the functioning of public administration (highly politicized public administration in both regional countries - Albania and Serbia)</w:t>
      </w:r>
    </w:p>
    <w:p w:rsidR="00E34837" w:rsidRDefault="00E34837" w:rsidP="00E34837">
      <w:pPr>
        <w:pStyle w:val="NoSpacing"/>
        <w:numPr>
          <w:ilvl w:val="0"/>
          <w:numId w:val="11"/>
        </w:numPr>
        <w:jc w:val="both"/>
      </w:pPr>
      <w:r>
        <w:t>Staff sustainability and mobility in public administration functions related to nepotism etc.</w:t>
      </w:r>
    </w:p>
    <w:p w:rsidR="00E34837" w:rsidRDefault="00E34837" w:rsidP="00E34837">
      <w:pPr>
        <w:pStyle w:val="NoSpacing"/>
        <w:jc w:val="both"/>
      </w:pPr>
      <w:r>
        <w:t>Risk:</w:t>
      </w:r>
    </w:p>
    <w:p w:rsidR="00E34837" w:rsidRDefault="00E34837" w:rsidP="00E34837">
      <w:pPr>
        <w:pStyle w:val="NoSpacing"/>
        <w:numPr>
          <w:ilvl w:val="0"/>
          <w:numId w:val="13"/>
        </w:numPr>
        <w:jc w:val="both"/>
      </w:pPr>
      <w:r>
        <w:t>Different legislation in place regarding licensing and accreditation of master degree programmes,</w:t>
      </w:r>
    </w:p>
    <w:p w:rsidR="00E34837" w:rsidRDefault="00E34837" w:rsidP="00E34837">
      <w:pPr>
        <w:pStyle w:val="NoSpacing"/>
        <w:numPr>
          <w:ilvl w:val="0"/>
          <w:numId w:val="13"/>
        </w:numPr>
        <w:jc w:val="both"/>
      </w:pPr>
      <w:r>
        <w:t>Support to adopting of new master degree programmes by university/faculty members,</w:t>
      </w:r>
    </w:p>
    <w:p w:rsidR="00E34837" w:rsidRDefault="00E34837" w:rsidP="00E34837">
      <w:pPr>
        <w:pStyle w:val="NoSpacing"/>
        <w:numPr>
          <w:ilvl w:val="0"/>
          <w:numId w:val="13"/>
        </w:numPr>
        <w:jc w:val="both"/>
      </w:pPr>
      <w:r>
        <w:t>New law on higher education in Albania makes a very dynamic and transformative landscape till 2017.</w:t>
      </w:r>
    </w:p>
    <w:p w:rsidR="00E34837" w:rsidRDefault="00E34837" w:rsidP="00DE3328">
      <w:pPr>
        <w:pStyle w:val="NoSpacing"/>
        <w:jc w:val="both"/>
      </w:pPr>
    </w:p>
    <w:p w:rsidR="00E34837" w:rsidRDefault="00E34837" w:rsidP="00DE3328">
      <w:pPr>
        <w:pStyle w:val="NoSpacing"/>
        <w:jc w:val="both"/>
      </w:pPr>
      <w:r>
        <w:t xml:space="preserve">For project outputs and outcomes </w:t>
      </w:r>
      <w:r w:rsidRPr="00E34837">
        <w:t>Assumptions &amp; Risk</w:t>
      </w:r>
      <w:r>
        <w:t xml:space="preserve"> are:</w:t>
      </w:r>
    </w:p>
    <w:p w:rsidR="00E34837" w:rsidRDefault="00E34837" w:rsidP="00E34837">
      <w:pPr>
        <w:pStyle w:val="NoSpacing"/>
        <w:jc w:val="both"/>
      </w:pPr>
      <w:r>
        <w:t>Assumptions:</w:t>
      </w:r>
    </w:p>
    <w:p w:rsidR="00E34837" w:rsidRDefault="00E34837" w:rsidP="00E34837">
      <w:pPr>
        <w:pStyle w:val="NoSpacing"/>
        <w:numPr>
          <w:ilvl w:val="0"/>
          <w:numId w:val="15"/>
        </w:numPr>
        <w:jc w:val="both"/>
      </w:pPr>
      <w:r>
        <w:t>Interest of public administration managers for the results of conducted research,</w:t>
      </w:r>
    </w:p>
    <w:p w:rsidR="00E34837" w:rsidRDefault="00E34837" w:rsidP="00E34837">
      <w:pPr>
        <w:pStyle w:val="NoSpacing"/>
        <w:numPr>
          <w:ilvl w:val="0"/>
          <w:numId w:val="15"/>
        </w:numPr>
        <w:jc w:val="both"/>
      </w:pPr>
      <w:r>
        <w:t>Cooperation of stakeholders outside the consortium for data collection process,</w:t>
      </w:r>
    </w:p>
    <w:p w:rsidR="00E34837" w:rsidRDefault="00E34837" w:rsidP="00E34837">
      <w:pPr>
        <w:pStyle w:val="NoSpacing"/>
        <w:numPr>
          <w:ilvl w:val="0"/>
          <w:numId w:val="15"/>
        </w:numPr>
        <w:jc w:val="both"/>
      </w:pPr>
      <w:r>
        <w:t>Support for the adopting of a new master degree programmes by university/faculty members,</w:t>
      </w:r>
    </w:p>
    <w:p w:rsidR="00E34837" w:rsidRDefault="00E34837" w:rsidP="00E34837">
      <w:pPr>
        <w:pStyle w:val="NoSpacing"/>
        <w:numPr>
          <w:ilvl w:val="0"/>
          <w:numId w:val="15"/>
        </w:numPr>
        <w:jc w:val="both"/>
      </w:pPr>
      <w:r>
        <w:t>Interest of public administration managers and all other potential candidates for accredited programmes,</w:t>
      </w:r>
    </w:p>
    <w:p w:rsidR="00E34837" w:rsidRDefault="00E34837" w:rsidP="00E34837">
      <w:pPr>
        <w:pStyle w:val="NoSpacing"/>
        <w:numPr>
          <w:ilvl w:val="0"/>
          <w:numId w:val="15"/>
        </w:numPr>
        <w:jc w:val="both"/>
      </w:pPr>
      <w:r>
        <w:t>Interest of potential candidates for implementation of acquired knowledge in working routine,</w:t>
      </w:r>
    </w:p>
    <w:p w:rsidR="00E34837" w:rsidRDefault="00E34837" w:rsidP="00E34837">
      <w:pPr>
        <w:pStyle w:val="NoSpacing"/>
        <w:numPr>
          <w:ilvl w:val="0"/>
          <w:numId w:val="15"/>
        </w:numPr>
        <w:jc w:val="both"/>
      </w:pPr>
      <w:r>
        <w:t>Interest of employees in public administration working in financial management, accounting and controlling for short term trainings,</w:t>
      </w:r>
    </w:p>
    <w:p w:rsidR="00E34837" w:rsidRDefault="00E34837" w:rsidP="00E34837">
      <w:pPr>
        <w:pStyle w:val="NoSpacing"/>
        <w:numPr>
          <w:ilvl w:val="0"/>
          <w:numId w:val="15"/>
        </w:numPr>
        <w:jc w:val="both"/>
      </w:pPr>
      <w:r>
        <w:t>Adequate promotion of trainings as they will be professional and more financially favourable then trainings offered by consulting agencies.</w:t>
      </w:r>
    </w:p>
    <w:p w:rsidR="00E34837" w:rsidRDefault="00E34837" w:rsidP="00E34837">
      <w:pPr>
        <w:pStyle w:val="NoSpacing"/>
        <w:numPr>
          <w:ilvl w:val="0"/>
          <w:numId w:val="15"/>
        </w:numPr>
        <w:jc w:val="both"/>
      </w:pPr>
      <w:r>
        <w:t>Development of capacities for spreading project activities to university partner institutions,</w:t>
      </w:r>
    </w:p>
    <w:p w:rsidR="00E34837" w:rsidRDefault="00E34837" w:rsidP="00E34837">
      <w:pPr>
        <w:pStyle w:val="NoSpacing"/>
        <w:numPr>
          <w:ilvl w:val="0"/>
          <w:numId w:val="15"/>
        </w:numPr>
        <w:jc w:val="both"/>
      </w:pPr>
      <w:r>
        <w:t>Dedication of all interested parties for project implementation, defined procedures and work plan.</w:t>
      </w:r>
    </w:p>
    <w:p w:rsidR="00E34837" w:rsidRDefault="00E34837" w:rsidP="00E34837">
      <w:pPr>
        <w:pStyle w:val="NoSpacing"/>
        <w:jc w:val="both"/>
      </w:pPr>
      <w:r>
        <w:t>Risks:</w:t>
      </w:r>
    </w:p>
    <w:p w:rsidR="00E34837" w:rsidRDefault="00E34837" w:rsidP="00E34837">
      <w:pPr>
        <w:pStyle w:val="NoSpacing"/>
        <w:numPr>
          <w:ilvl w:val="0"/>
          <w:numId w:val="17"/>
        </w:numPr>
        <w:jc w:val="both"/>
      </w:pPr>
      <w:r>
        <w:t>Quality and reliability of evidence,</w:t>
      </w:r>
    </w:p>
    <w:p w:rsidR="00E34837" w:rsidRDefault="00E34837" w:rsidP="00E34837">
      <w:pPr>
        <w:pStyle w:val="NoSpacing"/>
        <w:numPr>
          <w:ilvl w:val="0"/>
          <w:numId w:val="17"/>
        </w:numPr>
        <w:jc w:val="both"/>
      </w:pPr>
      <w:r>
        <w:t>Recognised lack of knowledge of employees in public administration in the field of financial management, accounting and controlling,</w:t>
      </w:r>
    </w:p>
    <w:p w:rsidR="00E34837" w:rsidRDefault="00E34837" w:rsidP="00E34837">
      <w:pPr>
        <w:pStyle w:val="NoSpacing"/>
        <w:numPr>
          <w:ilvl w:val="0"/>
          <w:numId w:val="17"/>
        </w:numPr>
        <w:jc w:val="both"/>
      </w:pPr>
      <w:r>
        <w:t>Procedure of quipment and literature purchase may take longer then predicted,</w:t>
      </w:r>
    </w:p>
    <w:p w:rsidR="00E34837" w:rsidRDefault="00E34837" w:rsidP="00E34837">
      <w:pPr>
        <w:pStyle w:val="NoSpacing"/>
        <w:numPr>
          <w:ilvl w:val="0"/>
          <w:numId w:val="17"/>
        </w:numPr>
        <w:jc w:val="both"/>
      </w:pPr>
      <w:r>
        <w:t>Different public procurement procedures may delay purchasing activity in Albania and Serbia,</w:t>
      </w:r>
    </w:p>
    <w:p w:rsidR="00E34837" w:rsidRDefault="00E34837" w:rsidP="00E34837">
      <w:pPr>
        <w:pStyle w:val="NoSpacing"/>
        <w:numPr>
          <w:ilvl w:val="0"/>
          <w:numId w:val="17"/>
        </w:numPr>
        <w:jc w:val="both"/>
      </w:pPr>
      <w:r>
        <w:t>Different legislation procedures regarding licensing and accreditation of master degree programmes,</w:t>
      </w:r>
    </w:p>
    <w:p w:rsidR="00E34837" w:rsidRDefault="00E34837" w:rsidP="00E34837">
      <w:pPr>
        <w:pStyle w:val="NoSpacing"/>
        <w:numPr>
          <w:ilvl w:val="0"/>
          <w:numId w:val="17"/>
        </w:numPr>
        <w:jc w:val="both"/>
      </w:pPr>
      <w:r>
        <w:t>Delays of obtaining accreditation licences,</w:t>
      </w:r>
    </w:p>
    <w:p w:rsidR="00E34837" w:rsidRDefault="00E34837" w:rsidP="00E34837">
      <w:pPr>
        <w:pStyle w:val="NoSpacing"/>
        <w:numPr>
          <w:ilvl w:val="0"/>
          <w:numId w:val="17"/>
        </w:numPr>
        <w:jc w:val="both"/>
      </w:pPr>
      <w:r>
        <w:t>New law on higher education in Albania makes a very dynamic and transformative landscape till 2017,</w:t>
      </w:r>
    </w:p>
    <w:p w:rsidR="00E34837" w:rsidRDefault="00E34837" w:rsidP="00E34837">
      <w:pPr>
        <w:pStyle w:val="NoSpacing"/>
        <w:numPr>
          <w:ilvl w:val="0"/>
          <w:numId w:val="17"/>
        </w:numPr>
        <w:jc w:val="both"/>
      </w:pPr>
      <w:r>
        <w:t>Time needed for finishing Master theses can vary due to different private circumstances with which students are facing if they have full time job, or family issues,</w:t>
      </w:r>
    </w:p>
    <w:p w:rsidR="00E34837" w:rsidRDefault="00E34837" w:rsidP="00E34837">
      <w:pPr>
        <w:pStyle w:val="NoSpacing"/>
        <w:numPr>
          <w:ilvl w:val="0"/>
          <w:numId w:val="17"/>
        </w:numPr>
        <w:jc w:val="both"/>
      </w:pPr>
      <w:r>
        <w:t>Insufficient level of project quality culture in Albania &amp; Serbia.</w:t>
      </w:r>
    </w:p>
    <w:p w:rsidR="00E34837" w:rsidRDefault="00E34837" w:rsidP="00DE3328">
      <w:pPr>
        <w:pStyle w:val="NoSpacing"/>
        <w:jc w:val="both"/>
      </w:pPr>
    </w:p>
    <w:p w:rsidR="00B54482" w:rsidRDefault="00B54482" w:rsidP="00DE3328">
      <w:pPr>
        <w:pStyle w:val="NoSpacing"/>
        <w:jc w:val="both"/>
      </w:pPr>
    </w:p>
    <w:p w:rsidR="00B54482" w:rsidRDefault="00B54482" w:rsidP="00DE3328">
      <w:pPr>
        <w:pStyle w:val="NoSpacing"/>
        <w:jc w:val="both"/>
      </w:pPr>
    </w:p>
    <w:p w:rsidR="00E34837" w:rsidRDefault="00E34837" w:rsidP="00E34837">
      <w:pPr>
        <w:pStyle w:val="NoSpacing"/>
        <w:jc w:val="both"/>
      </w:pPr>
      <w:r>
        <w:t>For successful implementation of the project activities PRE-CONDITIONS are:</w:t>
      </w:r>
    </w:p>
    <w:p w:rsidR="00E34837" w:rsidRDefault="00E34837" w:rsidP="00E34837">
      <w:pPr>
        <w:pStyle w:val="NoSpacing"/>
        <w:numPr>
          <w:ilvl w:val="0"/>
          <w:numId w:val="19"/>
        </w:numPr>
        <w:jc w:val="both"/>
      </w:pPr>
      <w:r>
        <w:t>Commitment of all partner universities to improvement and development of master degree programmes in the field of financial management, accounting and control for a developing public administration employees skills and knowledge.</w:t>
      </w:r>
    </w:p>
    <w:p w:rsidR="00E34837" w:rsidRDefault="00E34837" w:rsidP="00DE3328">
      <w:pPr>
        <w:pStyle w:val="NoSpacing"/>
        <w:jc w:val="both"/>
      </w:pPr>
    </w:p>
    <w:p w:rsidR="00B0457F" w:rsidRDefault="00B0457F">
      <w:pPr>
        <w:rPr>
          <w:rFonts w:asciiTheme="majorHAnsi" w:eastAsiaTheme="majorEastAsia" w:hAnsiTheme="majorHAnsi" w:cstheme="majorBidi"/>
          <w:b/>
          <w:color w:val="31AB81"/>
          <w:sz w:val="32"/>
          <w:szCs w:val="32"/>
        </w:rPr>
      </w:pPr>
      <w:r>
        <w:br w:type="page"/>
      </w:r>
    </w:p>
    <w:p w:rsidR="00E34837" w:rsidRDefault="00B534FE" w:rsidP="00B534FE">
      <w:pPr>
        <w:pStyle w:val="Heading1"/>
      </w:pPr>
      <w:bookmarkStart w:id="9" w:name="_Toc494112038"/>
      <w:r w:rsidRPr="00B534FE">
        <w:lastRenderedPageBreak/>
        <w:t>Project management</w:t>
      </w:r>
      <w:bookmarkEnd w:id="9"/>
    </w:p>
    <w:p w:rsidR="00B534FE" w:rsidRDefault="00B534FE" w:rsidP="00B534FE">
      <w:pPr>
        <w:spacing w:after="0" w:line="240" w:lineRule="auto"/>
      </w:pPr>
    </w:p>
    <w:p w:rsidR="00B0457F" w:rsidRDefault="00B0457F" w:rsidP="00B0457F">
      <w:pPr>
        <w:spacing w:after="0" w:line="240" w:lineRule="auto"/>
        <w:jc w:val="both"/>
      </w:pPr>
      <w:r>
        <w:t xml:space="preserve">Project management will be facilitated through the Steering Committee composed of project coordinator and nominated persons from each of the consortium partner institutions and will have regular meetings. The Steering Committee will meet six times in total on the margins of the main project events. The key management event will be the Kick off project meeting in Belgrade, by the University of Belgrade with the aim to gather all partners and to clarify roles, precisely define responsibilities and plan activities. The final conference is, also, planned to be held in Belgrade. </w:t>
      </w:r>
    </w:p>
    <w:p w:rsidR="00B0457F" w:rsidRDefault="00B0457F" w:rsidP="00B0457F">
      <w:pPr>
        <w:spacing w:after="0" w:line="240" w:lineRule="auto"/>
        <w:jc w:val="both"/>
      </w:pPr>
    </w:p>
    <w:p w:rsidR="00B0457F" w:rsidRDefault="00B0457F" w:rsidP="00B0457F">
      <w:pPr>
        <w:spacing w:after="0" w:line="240" w:lineRule="auto"/>
        <w:jc w:val="both"/>
      </w:pPr>
      <w:r>
        <w:t>Also, at each of the participating Higher Education institutions (HEIs) in the partner countries, a Local Committee (LC) is to be established. The Local Committee is to ensure the successful implementation of the project activities at the local level. The LC shall be composed of:</w:t>
      </w:r>
    </w:p>
    <w:p w:rsidR="00B0457F" w:rsidRDefault="00B0457F" w:rsidP="00B54482">
      <w:pPr>
        <w:pStyle w:val="ListParagraph"/>
        <w:numPr>
          <w:ilvl w:val="0"/>
          <w:numId w:val="32"/>
        </w:numPr>
        <w:spacing w:after="0" w:line="240" w:lineRule="auto"/>
        <w:jc w:val="both"/>
      </w:pPr>
      <w:r>
        <w:t>Institutional Coordinator and Deputy Institutional Coordinator,</w:t>
      </w:r>
    </w:p>
    <w:p w:rsidR="00B0457F" w:rsidRDefault="00B0457F" w:rsidP="00B54482">
      <w:pPr>
        <w:pStyle w:val="ListParagraph"/>
        <w:numPr>
          <w:ilvl w:val="0"/>
          <w:numId w:val="32"/>
        </w:numPr>
        <w:spacing w:after="0" w:line="240" w:lineRule="auto"/>
        <w:jc w:val="both"/>
      </w:pPr>
      <w:r>
        <w:t>Administrative staff at University/Faculty,</w:t>
      </w:r>
    </w:p>
    <w:p w:rsidR="00B0457F" w:rsidRDefault="00B0457F" w:rsidP="00B54482">
      <w:pPr>
        <w:pStyle w:val="ListParagraph"/>
        <w:numPr>
          <w:ilvl w:val="0"/>
          <w:numId w:val="32"/>
        </w:numPr>
        <w:spacing w:after="0" w:line="240" w:lineRule="auto"/>
        <w:jc w:val="both"/>
      </w:pPr>
      <w:r>
        <w:t>Delegated teaching staff.</w:t>
      </w:r>
    </w:p>
    <w:p w:rsidR="00B0457F" w:rsidRDefault="00B0457F" w:rsidP="00B0457F">
      <w:pPr>
        <w:spacing w:after="0" w:line="240" w:lineRule="auto"/>
        <w:jc w:val="both"/>
      </w:pPr>
    </w:p>
    <w:p w:rsidR="00B0457F" w:rsidRDefault="00B0457F" w:rsidP="00B0457F">
      <w:pPr>
        <w:spacing w:after="0" w:line="240" w:lineRule="auto"/>
        <w:jc w:val="both"/>
      </w:pPr>
      <w:r>
        <w:t>The Institutional Coordinator (IC) is responsible for the institutional coordination of the project activities and will be in regular communication with the Project Coordinator. Institutional Coordinator - with support of a Deputy Institutional Coordinator (DIC) - is going to be experienced in the project management and accreditation of Master degree curricula and is going to be well-connected to the university's top management. LC's will also include staff experienced in accreditation issues as well as staff experienced in evaluation methods and empirical research. At institutional level, the Institutional Coordinator is responsible for monitoring of the administrative staff and for ensuring the efficient project implementation.</w:t>
      </w:r>
    </w:p>
    <w:p w:rsidR="00B0457F" w:rsidRDefault="00B0457F" w:rsidP="00B0457F">
      <w:pPr>
        <w:spacing w:after="0" w:line="240" w:lineRule="auto"/>
        <w:jc w:val="both"/>
      </w:pPr>
    </w:p>
    <w:p w:rsidR="00B0457F" w:rsidRDefault="00B0457F" w:rsidP="00B0457F">
      <w:pPr>
        <w:spacing w:after="0" w:line="240" w:lineRule="auto"/>
        <w:jc w:val="both"/>
      </w:pPr>
      <w:r>
        <w:t>Furthermore, the Institutional Coordinator is responsible for delivering all necessary information and documentation to the Project Coordinator. Being involved in both coordination and content production, the (Deputy) Institutional Coordinator will participate in seminars, workshops and Steering Committee meetings. The expertise of the present consortium will be complemented by the direct involvement of external expert involved mainly for the quality control purposes, in order to ensure impartiality and prevent conflicts of interests.</w:t>
      </w:r>
    </w:p>
    <w:p w:rsidR="00B0457F" w:rsidRDefault="00B0457F" w:rsidP="00B534FE">
      <w:pPr>
        <w:spacing w:after="0" w:line="240" w:lineRule="auto"/>
      </w:pPr>
    </w:p>
    <w:p w:rsidR="00B0457F" w:rsidRDefault="00B0457F">
      <w:pPr>
        <w:rPr>
          <w:rFonts w:asciiTheme="majorHAnsi" w:eastAsiaTheme="majorEastAsia" w:hAnsiTheme="majorHAnsi" w:cstheme="majorBidi"/>
          <w:color w:val="31AB81"/>
          <w:sz w:val="26"/>
          <w:szCs w:val="26"/>
        </w:rPr>
      </w:pPr>
      <w:r>
        <w:br w:type="page"/>
      </w:r>
    </w:p>
    <w:p w:rsidR="00B0457F" w:rsidRPr="00B0457F" w:rsidRDefault="00B0457F" w:rsidP="00B0457F">
      <w:pPr>
        <w:pStyle w:val="Heading2"/>
        <w:rPr>
          <w:b/>
        </w:rPr>
      </w:pPr>
      <w:bookmarkStart w:id="10" w:name="_Toc494112039"/>
      <w:r w:rsidRPr="00B0457F">
        <w:rPr>
          <w:b/>
        </w:rPr>
        <w:lastRenderedPageBreak/>
        <w:t>WP.8 Project management</w:t>
      </w:r>
      <w:bookmarkEnd w:id="10"/>
    </w:p>
    <w:p w:rsidR="00B0457F" w:rsidRPr="00B0457F" w:rsidRDefault="00B0457F" w:rsidP="00B045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1"/>
        <w:gridCol w:w="2551"/>
        <w:gridCol w:w="142"/>
        <w:gridCol w:w="2268"/>
      </w:tblGrid>
      <w:tr w:rsidR="00B0457F" w:rsidRPr="00C5003F" w:rsidTr="00B0457F">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 xml:space="preserve">Work package type and ref.nr </w:t>
            </w:r>
            <w:r w:rsidRPr="00C5003F">
              <w:rPr>
                <w:rFonts w:ascii="MS Gothic" w:eastAsia="MS Gothic" w:hAnsi="MS Gothic" w:hint="eastAsia"/>
                <w:color w:val="FFFFFF"/>
                <w:lang w:eastAsia="fr-BE"/>
              </w:rPr>
              <w:t>☒</w:t>
            </w:r>
          </w:p>
        </w:tc>
        <w:tc>
          <w:tcPr>
            <w:tcW w:w="5244" w:type="dxa"/>
            <w:gridSpan w:val="3"/>
            <w:shd w:val="clear" w:color="auto" w:fill="D9ECFF"/>
            <w:vAlign w:val="center"/>
          </w:tcPr>
          <w:p w:rsidR="00B0457F" w:rsidRPr="00C5003F" w:rsidRDefault="00B0457F" w:rsidP="00B0457F">
            <w:pPr>
              <w:spacing w:after="0" w:line="240" w:lineRule="auto"/>
              <w:jc w:val="center"/>
              <w:rPr>
                <w:rFonts w:eastAsia="Times New Roman"/>
                <w:lang w:eastAsia="fr-BE"/>
              </w:rPr>
            </w:pPr>
            <w:r w:rsidRPr="00C5003F">
              <w:rPr>
                <w:rFonts w:eastAsia="Times New Roman"/>
                <w:b/>
                <w:lang w:eastAsia="fr-BE"/>
              </w:rPr>
              <w:t>MANAGEMENT</w:t>
            </w:r>
          </w:p>
        </w:tc>
        <w:tc>
          <w:tcPr>
            <w:tcW w:w="2268" w:type="dxa"/>
            <w:shd w:val="clear" w:color="auto" w:fill="D9ECFF"/>
            <w:vAlign w:val="center"/>
          </w:tcPr>
          <w:p w:rsidR="00B0457F" w:rsidRPr="00C5003F" w:rsidRDefault="00B0457F" w:rsidP="00B0457F">
            <w:pPr>
              <w:spacing w:after="0" w:line="240" w:lineRule="auto"/>
              <w:jc w:val="center"/>
              <w:rPr>
                <w:rFonts w:eastAsia="Times New Roman"/>
                <w:b/>
                <w:lang w:eastAsia="fr-BE"/>
              </w:rPr>
            </w:pPr>
            <w:r>
              <w:rPr>
                <w:rFonts w:eastAsia="Times New Roman"/>
                <w:b/>
                <w:lang w:eastAsia="fr-BE"/>
              </w:rPr>
              <w:t>8</w:t>
            </w:r>
          </w:p>
        </w:tc>
      </w:tr>
      <w:tr w:rsidR="00B0457F" w:rsidRPr="00C5003F" w:rsidTr="00B0457F">
        <w:trPr>
          <w:trHeight w:val="493"/>
        </w:trPr>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Title</w:t>
            </w:r>
          </w:p>
        </w:tc>
        <w:tc>
          <w:tcPr>
            <w:tcW w:w="7512" w:type="dxa"/>
            <w:gridSpan w:val="4"/>
            <w:shd w:val="clear" w:color="auto" w:fill="auto"/>
            <w:vAlign w:val="center"/>
          </w:tcPr>
          <w:p w:rsidR="00B0457F" w:rsidRPr="001646B9" w:rsidRDefault="00B0457F" w:rsidP="00B0457F">
            <w:pPr>
              <w:spacing w:after="0" w:line="240" w:lineRule="auto"/>
              <w:jc w:val="center"/>
              <w:rPr>
                <w:rFonts w:eastAsia="Times New Roman"/>
                <w:b/>
                <w:i/>
                <w:sz w:val="24"/>
                <w:szCs w:val="24"/>
                <w:lang w:eastAsia="fr-BE"/>
              </w:rPr>
            </w:pPr>
            <w:r>
              <w:rPr>
                <w:rFonts w:eastAsia="Times New Roman"/>
                <w:b/>
                <w:i/>
                <w:sz w:val="24"/>
                <w:szCs w:val="24"/>
                <w:lang w:eastAsia="fr-BE"/>
              </w:rPr>
              <w:t xml:space="preserve">WP.8. </w:t>
            </w:r>
            <w:r w:rsidRPr="001646B9">
              <w:rPr>
                <w:rFonts w:eastAsia="Times New Roman"/>
                <w:b/>
                <w:i/>
                <w:sz w:val="24"/>
                <w:szCs w:val="24"/>
                <w:lang w:eastAsia="fr-BE"/>
              </w:rPr>
              <w:t>Project management</w:t>
            </w:r>
          </w:p>
        </w:tc>
      </w:tr>
      <w:tr w:rsidR="00B0457F" w:rsidRPr="00C5003F" w:rsidTr="00B0457F">
        <w:trPr>
          <w:trHeight w:val="493"/>
        </w:trPr>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Related assumptions and risks</w:t>
            </w:r>
          </w:p>
        </w:tc>
        <w:tc>
          <w:tcPr>
            <w:tcW w:w="7512" w:type="dxa"/>
            <w:gridSpan w:val="4"/>
            <w:shd w:val="clear" w:color="auto" w:fill="auto"/>
            <w:vAlign w:val="center"/>
          </w:tcPr>
          <w:p w:rsidR="00B0457F" w:rsidRPr="00274147" w:rsidRDefault="00B0457F" w:rsidP="00B0457F">
            <w:pPr>
              <w:spacing w:after="0" w:line="240" w:lineRule="auto"/>
              <w:rPr>
                <w:rFonts w:eastAsia="Times New Roman"/>
                <w:b/>
                <w:bCs/>
                <w:i/>
                <w:iCs/>
                <w:lang w:eastAsia="fr-BE"/>
              </w:rPr>
            </w:pPr>
            <w:r w:rsidRPr="00274147">
              <w:rPr>
                <w:rFonts w:eastAsia="Times New Roman"/>
                <w:b/>
                <w:bCs/>
                <w:i/>
                <w:iCs/>
                <w:lang w:eastAsia="fr-BE"/>
              </w:rPr>
              <w:t>Assumption:</w:t>
            </w:r>
          </w:p>
          <w:p w:rsidR="00B0457F" w:rsidRDefault="00B0457F" w:rsidP="00B0457F">
            <w:pPr>
              <w:numPr>
                <w:ilvl w:val="0"/>
                <w:numId w:val="22"/>
              </w:numPr>
              <w:spacing w:after="0" w:line="240" w:lineRule="auto"/>
              <w:ind w:left="357" w:hanging="357"/>
              <w:jc w:val="both"/>
              <w:rPr>
                <w:rFonts w:eastAsia="Times New Roman"/>
                <w:lang w:eastAsia="fr-BE"/>
              </w:rPr>
            </w:pPr>
            <w:r>
              <w:rPr>
                <w:rFonts w:eastAsia="Times New Roman"/>
                <w:lang w:eastAsia="fr-BE"/>
              </w:rPr>
              <w:t>Dedication of all project partners to project implementation, defining procedures and work plan.</w:t>
            </w:r>
          </w:p>
          <w:p w:rsidR="00B0457F" w:rsidRPr="00EF0672" w:rsidRDefault="00B0457F" w:rsidP="00B0457F">
            <w:pPr>
              <w:spacing w:after="0" w:line="240" w:lineRule="auto"/>
              <w:rPr>
                <w:rFonts w:eastAsia="Times New Roman"/>
                <w:lang w:eastAsia="fr-BE"/>
              </w:rPr>
            </w:pPr>
          </w:p>
        </w:tc>
      </w:tr>
      <w:tr w:rsidR="00B0457F" w:rsidRPr="00C5003F" w:rsidTr="00B0457F">
        <w:trPr>
          <w:trHeight w:val="493"/>
        </w:trPr>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Description</w:t>
            </w:r>
          </w:p>
        </w:tc>
        <w:tc>
          <w:tcPr>
            <w:tcW w:w="7512" w:type="dxa"/>
            <w:gridSpan w:val="4"/>
            <w:shd w:val="clear" w:color="auto" w:fill="auto"/>
            <w:vAlign w:val="center"/>
          </w:tcPr>
          <w:p w:rsidR="00B0457F" w:rsidRPr="005B15E2" w:rsidRDefault="00B0457F" w:rsidP="00B0457F">
            <w:pPr>
              <w:spacing w:after="0" w:line="240" w:lineRule="auto"/>
              <w:jc w:val="both"/>
              <w:rPr>
                <w:rFonts w:eastAsia="Times New Roman"/>
                <w:lang w:eastAsia="fr-BE"/>
              </w:rPr>
            </w:pPr>
          </w:p>
          <w:p w:rsidR="00B0457F" w:rsidRPr="005B15E2" w:rsidRDefault="00B0457F" w:rsidP="00B0457F">
            <w:pPr>
              <w:spacing w:after="0" w:line="240" w:lineRule="auto"/>
              <w:jc w:val="both"/>
              <w:rPr>
                <w:rFonts w:eastAsia="Times New Roman"/>
                <w:lang w:eastAsia="fr-BE"/>
              </w:rPr>
            </w:pPr>
            <w:r w:rsidRPr="005B15E2">
              <w:rPr>
                <w:rFonts w:eastAsia="Times New Roman"/>
                <w:lang w:eastAsia="fr-BE"/>
              </w:rPr>
              <w:t>Overall coordinatio</w:t>
            </w:r>
            <w:r>
              <w:rPr>
                <w:rFonts w:eastAsia="Times New Roman"/>
                <w:lang w:eastAsia="fr-BE"/>
              </w:rPr>
              <w:t>n and project management is responsibili</w:t>
            </w:r>
            <w:r w:rsidR="00260975">
              <w:rPr>
                <w:rFonts w:eastAsia="Times New Roman"/>
                <w:lang w:eastAsia="fr-BE"/>
              </w:rPr>
              <w:t xml:space="preserve">ty of coordinating institution, </w:t>
            </w:r>
            <w:r>
              <w:rPr>
                <w:rFonts w:eastAsia="Times New Roman"/>
                <w:lang w:eastAsia="fr-BE"/>
              </w:rPr>
              <w:t xml:space="preserve">that is </w:t>
            </w:r>
            <w:r w:rsidRPr="005B15E2">
              <w:rPr>
                <w:rFonts w:eastAsia="Times New Roman"/>
                <w:lang w:eastAsia="fr-BE"/>
              </w:rPr>
              <w:t>University of Belgrade.</w:t>
            </w:r>
          </w:p>
          <w:p w:rsidR="00B0457F" w:rsidRPr="005B15E2" w:rsidRDefault="00B0457F" w:rsidP="00B0457F">
            <w:pPr>
              <w:spacing w:after="0" w:line="240" w:lineRule="auto"/>
              <w:jc w:val="both"/>
              <w:rPr>
                <w:rFonts w:eastAsia="Times New Roman"/>
                <w:lang w:eastAsia="fr-BE"/>
              </w:rPr>
            </w:pPr>
          </w:p>
          <w:p w:rsidR="00B0457F" w:rsidRPr="005B15E2" w:rsidRDefault="00B0457F" w:rsidP="00B0457F">
            <w:pPr>
              <w:pStyle w:val="NoSpacing"/>
              <w:jc w:val="both"/>
            </w:pPr>
            <w:r w:rsidRPr="005B15E2">
              <w:rPr>
                <w:b/>
                <w:bCs/>
              </w:rPr>
              <w:t>The WP 8 set</w:t>
            </w:r>
            <w:r>
              <w:rPr>
                <w:b/>
                <w:bCs/>
              </w:rPr>
              <w:t>s</w:t>
            </w:r>
            <w:r w:rsidRPr="005B15E2">
              <w:rPr>
                <w:b/>
                <w:bCs/>
              </w:rPr>
              <w:t xml:space="preserve"> as a goal</w:t>
            </w:r>
            <w:r w:rsidRPr="005B15E2">
              <w:t xml:space="preserve"> coordination of all project work packages, and University of Belgrade is overtaki</w:t>
            </w:r>
            <w:r>
              <w:t>ng</w:t>
            </w:r>
            <w:r w:rsidRPr="005B15E2">
              <w:t xml:space="preserve"> responsibility for </w:t>
            </w:r>
            <w:r>
              <w:t xml:space="preserve">project </w:t>
            </w:r>
            <w:r w:rsidRPr="005B15E2">
              <w:t>management.</w:t>
            </w:r>
          </w:p>
          <w:p w:rsidR="00B0457F" w:rsidRPr="005B15E2" w:rsidRDefault="00B0457F" w:rsidP="00B0457F">
            <w:pPr>
              <w:pStyle w:val="NoSpacing"/>
              <w:jc w:val="both"/>
            </w:pPr>
          </w:p>
          <w:p w:rsidR="00B0457F" w:rsidRPr="005B15E2" w:rsidRDefault="00B0457F" w:rsidP="00B0457F">
            <w:pPr>
              <w:spacing w:after="0" w:line="240" w:lineRule="auto"/>
              <w:jc w:val="both"/>
              <w:rPr>
                <w:rFonts w:eastAsia="Times New Roman"/>
                <w:lang w:eastAsia="fr-BE"/>
              </w:rPr>
            </w:pPr>
            <w:r w:rsidRPr="005B15E2">
              <w:rPr>
                <w:b/>
                <w:bCs/>
              </w:rPr>
              <w:t xml:space="preserve">Implementation </w:t>
            </w:r>
            <w:r w:rsidRPr="005B15E2">
              <w:t xml:space="preserve">will be provided through financial management, </w:t>
            </w:r>
            <w:r>
              <w:t xml:space="preserve">organising 6 </w:t>
            </w:r>
            <w:r w:rsidRPr="005B15E2">
              <w:t>Steering Committee</w:t>
            </w:r>
            <w:r>
              <w:t xml:space="preserve"> meetings,</w:t>
            </w:r>
            <w:r w:rsidRPr="005B15E2">
              <w:t xml:space="preserve"> local coordination meetings, e</w:t>
            </w:r>
            <w:r>
              <w:t>quipment and literature purchasing, reporting and</w:t>
            </w:r>
            <w:r w:rsidRPr="005B15E2">
              <w:t xml:space="preserve"> dissemination parallel with other project activities</w:t>
            </w:r>
            <w:r>
              <w:t>. Those activities should help in providing the</w:t>
            </w:r>
            <w:r w:rsidRPr="005B15E2">
              <w:t xml:space="preserve"> best support to the project core activities</w:t>
            </w:r>
            <w:r>
              <w:t xml:space="preserve"> andreaching </w:t>
            </w:r>
            <w:r w:rsidRPr="005B15E2">
              <w:t>wider objective</w:t>
            </w:r>
            <w:r>
              <w:t>,</w:t>
            </w:r>
            <w:r w:rsidRPr="005B15E2">
              <w:t xml:space="preserve"> which is higher quality of budgeting, money management, finance management, accounting and control</w:t>
            </w:r>
            <w:r>
              <w:t>ling of public administration</w:t>
            </w:r>
            <w:r w:rsidRPr="005B15E2">
              <w:t xml:space="preserve"> in Albania and Serbia.</w:t>
            </w:r>
          </w:p>
          <w:p w:rsidR="00B0457F" w:rsidRPr="005B15E2" w:rsidRDefault="00B0457F" w:rsidP="00B0457F">
            <w:pPr>
              <w:spacing w:after="0" w:line="240" w:lineRule="auto"/>
              <w:jc w:val="both"/>
              <w:rPr>
                <w:rFonts w:eastAsia="Times New Roman"/>
                <w:lang w:eastAsia="fr-BE"/>
              </w:rPr>
            </w:pPr>
          </w:p>
          <w:p w:rsidR="00B0457F" w:rsidRDefault="00B0457F" w:rsidP="00B0457F">
            <w:pPr>
              <w:spacing w:after="0" w:line="240" w:lineRule="auto"/>
              <w:jc w:val="both"/>
              <w:rPr>
                <w:rFonts w:eastAsia="Times New Roman"/>
                <w:lang w:eastAsia="fr-BE"/>
              </w:rPr>
            </w:pPr>
            <w:r w:rsidRPr="005B15E2">
              <w:rPr>
                <w:rFonts w:eastAsia="Times New Roman"/>
                <w:b/>
                <w:bCs/>
                <w:lang w:eastAsia="fr-BE"/>
              </w:rPr>
              <w:t>Progress indicators</w:t>
            </w:r>
            <w:r w:rsidRPr="005B15E2">
              <w:rPr>
                <w:rFonts w:eastAsia="Times New Roman"/>
                <w:lang w:eastAsia="fr-BE"/>
              </w:rPr>
              <w:t xml:space="preserve"> will be:</w:t>
            </w:r>
          </w:p>
          <w:p w:rsidR="00B0457F" w:rsidRDefault="00B0457F" w:rsidP="00B0457F">
            <w:pPr>
              <w:numPr>
                <w:ilvl w:val="0"/>
                <w:numId w:val="21"/>
              </w:numPr>
              <w:spacing w:after="0" w:line="240" w:lineRule="auto"/>
              <w:ind w:left="357" w:hanging="357"/>
              <w:jc w:val="both"/>
              <w:rPr>
                <w:rFonts w:eastAsia="Times New Roman"/>
                <w:lang w:eastAsia="fr-BE"/>
              </w:rPr>
            </w:pPr>
            <w:r>
              <w:rPr>
                <w:rFonts w:eastAsia="Times New Roman"/>
                <w:lang w:eastAsia="fr-BE"/>
              </w:rPr>
              <w:t>Project management structure and procedures defined till the 4</w:t>
            </w:r>
            <w:r w:rsidRPr="00CF6081">
              <w:rPr>
                <w:rFonts w:eastAsia="Times New Roman"/>
                <w:vertAlign w:val="superscript"/>
                <w:lang w:eastAsia="fr-BE"/>
              </w:rPr>
              <w:t>th</w:t>
            </w:r>
            <w:r>
              <w:rPr>
                <w:rFonts w:eastAsia="Times New Roman"/>
                <w:lang w:eastAsia="fr-BE"/>
              </w:rPr>
              <w:t xml:space="preserve"> month of project,</w:t>
            </w:r>
          </w:p>
          <w:p w:rsidR="00B0457F" w:rsidRDefault="00B0457F" w:rsidP="00B0457F">
            <w:pPr>
              <w:numPr>
                <w:ilvl w:val="0"/>
                <w:numId w:val="21"/>
              </w:numPr>
              <w:spacing w:after="0" w:line="240" w:lineRule="auto"/>
              <w:ind w:left="357" w:hanging="357"/>
              <w:jc w:val="both"/>
              <w:rPr>
                <w:rFonts w:eastAsia="Times New Roman"/>
                <w:lang w:eastAsia="fr-BE"/>
              </w:rPr>
            </w:pPr>
            <w:r>
              <w:rPr>
                <w:rFonts w:eastAsia="Times New Roman"/>
                <w:lang w:eastAsia="fr-BE"/>
              </w:rPr>
              <w:t>Kick off meeting organised till end of the 2</w:t>
            </w:r>
            <w:r w:rsidRPr="00CF6081">
              <w:rPr>
                <w:rFonts w:eastAsia="Times New Roman"/>
                <w:vertAlign w:val="superscript"/>
                <w:lang w:eastAsia="fr-BE"/>
              </w:rPr>
              <w:t>nd</w:t>
            </w:r>
            <w:r>
              <w:rPr>
                <w:rFonts w:eastAsia="Times New Roman"/>
                <w:lang w:eastAsia="fr-BE"/>
              </w:rPr>
              <w:t xml:space="preserve"> month of project,</w:t>
            </w:r>
          </w:p>
          <w:p w:rsidR="00B0457F" w:rsidRDefault="00B0457F" w:rsidP="00B0457F">
            <w:pPr>
              <w:numPr>
                <w:ilvl w:val="0"/>
                <w:numId w:val="21"/>
              </w:numPr>
              <w:spacing w:after="0" w:line="240" w:lineRule="auto"/>
              <w:ind w:left="357" w:hanging="357"/>
              <w:jc w:val="both"/>
              <w:rPr>
                <w:rFonts w:eastAsia="Times New Roman"/>
                <w:lang w:eastAsia="fr-BE"/>
              </w:rPr>
            </w:pPr>
            <w:r>
              <w:rPr>
                <w:rFonts w:eastAsia="Times New Roman"/>
                <w:lang w:eastAsia="fr-BE"/>
              </w:rPr>
              <w:t>6 Steering Committee meetings organised during the project,</w:t>
            </w:r>
          </w:p>
          <w:p w:rsidR="00B0457F" w:rsidRPr="00CB5A87" w:rsidRDefault="00B0457F" w:rsidP="00B0457F">
            <w:pPr>
              <w:numPr>
                <w:ilvl w:val="0"/>
                <w:numId w:val="21"/>
              </w:numPr>
              <w:spacing w:after="0" w:line="240" w:lineRule="auto"/>
              <w:ind w:left="357" w:hanging="357"/>
              <w:jc w:val="both"/>
              <w:rPr>
                <w:rFonts w:eastAsia="Times New Roman"/>
                <w:lang w:eastAsia="fr-BE"/>
              </w:rPr>
            </w:pPr>
            <w:r>
              <w:rPr>
                <w:rFonts w:eastAsia="Times New Roman"/>
                <w:lang w:eastAsia="fr-BE"/>
              </w:rPr>
              <w:t>Reports about activities, coordinative meetings, findings and results during the 36</w:t>
            </w:r>
            <w:r w:rsidRPr="00721A3B">
              <w:rPr>
                <w:rFonts w:eastAsia="Times New Roman"/>
                <w:vertAlign w:val="superscript"/>
                <w:lang w:eastAsia="fr-BE"/>
              </w:rPr>
              <w:t>th</w:t>
            </w:r>
            <w:r>
              <w:rPr>
                <w:rFonts w:eastAsia="Times New Roman"/>
                <w:lang w:eastAsia="fr-BE"/>
              </w:rPr>
              <w:t xml:space="preserve"> month of the project.</w:t>
            </w:r>
          </w:p>
          <w:p w:rsidR="00B0457F" w:rsidRPr="005B15E2" w:rsidRDefault="00B0457F" w:rsidP="00B0457F">
            <w:pPr>
              <w:spacing w:after="0" w:line="240" w:lineRule="auto"/>
              <w:jc w:val="both"/>
              <w:rPr>
                <w:rFonts w:eastAsia="Times New Roman"/>
                <w:lang w:eastAsia="fr-BE"/>
              </w:rPr>
            </w:pPr>
          </w:p>
        </w:tc>
      </w:tr>
      <w:tr w:rsidR="00B0457F" w:rsidRPr="00C5003F" w:rsidTr="00B0457F">
        <w:trPr>
          <w:trHeight w:val="493"/>
        </w:trPr>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Tasks</w:t>
            </w:r>
          </w:p>
        </w:tc>
        <w:tc>
          <w:tcPr>
            <w:tcW w:w="7512" w:type="dxa"/>
            <w:gridSpan w:val="4"/>
            <w:shd w:val="clear" w:color="auto" w:fill="auto"/>
            <w:vAlign w:val="center"/>
          </w:tcPr>
          <w:p w:rsidR="00B0457F" w:rsidRPr="000D505E" w:rsidRDefault="00B0457F" w:rsidP="00B0457F">
            <w:pPr>
              <w:pStyle w:val="BulletBox"/>
              <w:numPr>
                <w:ilvl w:val="0"/>
                <w:numId w:val="0"/>
              </w:numPr>
              <w:ind w:left="357"/>
              <w:rPr>
                <w:rFonts w:ascii="Calibri" w:hAnsi="Calibri"/>
                <w:noProof/>
                <w:szCs w:val="22"/>
              </w:rPr>
            </w:pPr>
          </w:p>
          <w:p w:rsidR="00B0457F" w:rsidRPr="000D505E" w:rsidRDefault="00B0457F" w:rsidP="00B0457F">
            <w:pPr>
              <w:pStyle w:val="BulletBox"/>
              <w:numPr>
                <w:ilvl w:val="0"/>
                <w:numId w:val="20"/>
              </w:numPr>
              <w:ind w:left="357" w:hanging="357"/>
              <w:rPr>
                <w:rFonts w:ascii="Calibri" w:hAnsi="Calibri"/>
                <w:noProof/>
                <w:szCs w:val="22"/>
              </w:rPr>
            </w:pPr>
            <w:r w:rsidRPr="000D505E">
              <w:rPr>
                <w:rFonts w:ascii="Calibri" w:hAnsi="Calibri"/>
                <w:noProof/>
                <w:szCs w:val="22"/>
              </w:rPr>
              <w:t>8.1.Setting up project management structure &amp; procedures,</w:t>
            </w:r>
          </w:p>
          <w:p w:rsidR="00B0457F" w:rsidRPr="000D505E" w:rsidRDefault="00B0457F" w:rsidP="00B0457F">
            <w:pPr>
              <w:pStyle w:val="BulletBox"/>
              <w:numPr>
                <w:ilvl w:val="0"/>
                <w:numId w:val="20"/>
              </w:numPr>
              <w:ind w:left="357" w:hanging="357"/>
              <w:rPr>
                <w:rFonts w:ascii="Calibri" w:hAnsi="Calibri"/>
                <w:noProof/>
              </w:rPr>
            </w:pPr>
            <w:r w:rsidRPr="000D505E">
              <w:rPr>
                <w:rFonts w:ascii="Calibri" w:hAnsi="Calibri"/>
                <w:noProof/>
              </w:rPr>
              <w:t>8.2. Kick off meeting,</w:t>
            </w:r>
          </w:p>
          <w:p w:rsidR="00B0457F" w:rsidRPr="000D505E" w:rsidRDefault="00B0457F" w:rsidP="00B0457F">
            <w:pPr>
              <w:pStyle w:val="BulletBox"/>
              <w:numPr>
                <w:ilvl w:val="0"/>
                <w:numId w:val="20"/>
              </w:numPr>
              <w:ind w:left="357" w:hanging="357"/>
              <w:rPr>
                <w:rFonts w:ascii="Calibri" w:hAnsi="Calibri"/>
                <w:noProof/>
                <w:szCs w:val="22"/>
              </w:rPr>
            </w:pPr>
            <w:r w:rsidRPr="000D505E">
              <w:rPr>
                <w:rFonts w:ascii="Calibri" w:hAnsi="Calibri"/>
                <w:noProof/>
              </w:rPr>
              <w:t>8.3. Organizing of Steering Co</w:t>
            </w:r>
            <w:r w:rsidRPr="000D505E">
              <w:rPr>
                <w:rFonts w:ascii="Calibri" w:hAnsi="Calibri"/>
                <w:noProof/>
                <w:szCs w:val="22"/>
              </w:rPr>
              <w:t>mmittee,</w:t>
            </w:r>
          </w:p>
          <w:p w:rsidR="00B0457F" w:rsidRPr="000D505E" w:rsidRDefault="00B0457F" w:rsidP="00B0457F">
            <w:pPr>
              <w:pStyle w:val="BulletBox"/>
              <w:numPr>
                <w:ilvl w:val="0"/>
                <w:numId w:val="20"/>
              </w:numPr>
              <w:ind w:left="357" w:hanging="357"/>
              <w:rPr>
                <w:rFonts w:ascii="Calibri" w:hAnsi="Calibri"/>
                <w:noProof/>
                <w:szCs w:val="22"/>
              </w:rPr>
            </w:pPr>
            <w:r w:rsidRPr="000D505E">
              <w:rPr>
                <w:rFonts w:ascii="Calibri" w:hAnsi="Calibri"/>
                <w:noProof/>
                <w:szCs w:val="22"/>
              </w:rPr>
              <w:t>8.4. Reporting on project’s activities &amp; progress.</w:t>
            </w:r>
          </w:p>
          <w:p w:rsidR="00B0457F" w:rsidRPr="000D505E" w:rsidRDefault="00B0457F" w:rsidP="00B0457F">
            <w:pPr>
              <w:spacing w:after="0" w:line="240" w:lineRule="auto"/>
              <w:rPr>
                <w:rFonts w:eastAsia="Times New Roman"/>
                <w:lang w:eastAsia="fr-BE"/>
              </w:rPr>
            </w:pPr>
          </w:p>
        </w:tc>
      </w:tr>
      <w:tr w:rsidR="00B0457F" w:rsidRPr="00C5003F" w:rsidTr="00B0457F">
        <w:trPr>
          <w:trHeight w:val="493"/>
        </w:trPr>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Estimated Start Date (dd-mm-yyyy)</w:t>
            </w:r>
          </w:p>
        </w:tc>
        <w:tc>
          <w:tcPr>
            <w:tcW w:w="2551" w:type="dxa"/>
            <w:shd w:val="clear" w:color="auto" w:fill="auto"/>
            <w:vAlign w:val="center"/>
          </w:tcPr>
          <w:p w:rsidR="00B0457F" w:rsidRPr="00274147" w:rsidRDefault="00B0457F" w:rsidP="00B0457F">
            <w:pPr>
              <w:spacing w:after="0" w:line="240" w:lineRule="auto"/>
              <w:jc w:val="center"/>
              <w:rPr>
                <w:rFonts w:eastAsia="Times New Roman"/>
                <w:b/>
                <w:bCs/>
                <w:lang w:eastAsia="fr-BE"/>
              </w:rPr>
            </w:pPr>
            <w:r w:rsidRPr="00274147">
              <w:rPr>
                <w:rFonts w:eastAsia="Times New Roman"/>
                <w:b/>
                <w:bCs/>
                <w:lang w:eastAsia="fr-BE"/>
              </w:rPr>
              <w:t>15-10-2016</w:t>
            </w:r>
          </w:p>
        </w:tc>
        <w:tc>
          <w:tcPr>
            <w:tcW w:w="2551"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 xml:space="preserve">Estimated End Date </w:t>
            </w:r>
          </w:p>
          <w:p w:rsidR="00B0457F" w:rsidRPr="00C5003F" w:rsidRDefault="00B0457F" w:rsidP="00B0457F">
            <w:pPr>
              <w:spacing w:after="0" w:line="240" w:lineRule="auto"/>
              <w:rPr>
                <w:rFonts w:eastAsia="Times New Roman"/>
                <w:lang w:eastAsia="fr-BE"/>
              </w:rPr>
            </w:pPr>
            <w:r w:rsidRPr="00C5003F">
              <w:rPr>
                <w:rFonts w:eastAsia="Times New Roman"/>
                <w:b/>
                <w:lang w:eastAsia="fr-BE"/>
              </w:rPr>
              <w:t>(dd-mm-yyyy)</w:t>
            </w:r>
          </w:p>
        </w:tc>
        <w:tc>
          <w:tcPr>
            <w:tcW w:w="2410" w:type="dxa"/>
            <w:gridSpan w:val="2"/>
            <w:shd w:val="clear" w:color="auto" w:fill="auto"/>
            <w:vAlign w:val="center"/>
          </w:tcPr>
          <w:p w:rsidR="00B0457F" w:rsidRPr="00274147" w:rsidRDefault="00B0457F" w:rsidP="00B0457F">
            <w:pPr>
              <w:spacing w:after="0" w:line="240" w:lineRule="auto"/>
              <w:jc w:val="center"/>
              <w:rPr>
                <w:rFonts w:eastAsia="Times New Roman"/>
                <w:b/>
                <w:bCs/>
                <w:lang w:eastAsia="fr-BE"/>
              </w:rPr>
            </w:pPr>
            <w:r w:rsidRPr="00274147">
              <w:rPr>
                <w:rFonts w:eastAsia="Times New Roman"/>
                <w:b/>
                <w:bCs/>
                <w:lang w:eastAsia="fr-BE"/>
              </w:rPr>
              <w:t>14-10-2019</w:t>
            </w:r>
          </w:p>
        </w:tc>
      </w:tr>
      <w:tr w:rsidR="00B0457F" w:rsidRPr="00C5003F" w:rsidTr="00B0457F">
        <w:trPr>
          <w:trHeight w:val="493"/>
        </w:trPr>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Lead Organisation</w:t>
            </w:r>
          </w:p>
        </w:tc>
        <w:tc>
          <w:tcPr>
            <w:tcW w:w="7512" w:type="dxa"/>
            <w:gridSpan w:val="4"/>
            <w:shd w:val="clear" w:color="auto" w:fill="auto"/>
            <w:vAlign w:val="center"/>
          </w:tcPr>
          <w:p w:rsidR="00B0457F" w:rsidRPr="00EF0672" w:rsidRDefault="00B0457F" w:rsidP="00B0457F">
            <w:pPr>
              <w:spacing w:after="0" w:line="240" w:lineRule="auto"/>
              <w:rPr>
                <w:rFonts w:eastAsia="Times New Roman"/>
                <w:b/>
                <w:lang w:eastAsia="fr-BE"/>
              </w:rPr>
            </w:pPr>
            <w:r w:rsidRPr="00EF0672">
              <w:rPr>
                <w:rFonts w:eastAsia="Times New Roman"/>
                <w:b/>
                <w:lang w:eastAsia="fr-BE"/>
              </w:rPr>
              <w:t>UB</w:t>
            </w:r>
          </w:p>
        </w:tc>
      </w:tr>
      <w:tr w:rsidR="00B0457F" w:rsidRPr="00C5003F" w:rsidTr="00B0457F">
        <w:trPr>
          <w:trHeight w:val="493"/>
        </w:trPr>
        <w:tc>
          <w:tcPr>
            <w:tcW w:w="2127" w:type="dxa"/>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Participating Organisation</w:t>
            </w:r>
          </w:p>
        </w:tc>
        <w:tc>
          <w:tcPr>
            <w:tcW w:w="7512" w:type="dxa"/>
            <w:gridSpan w:val="4"/>
            <w:shd w:val="clear" w:color="auto" w:fill="auto"/>
            <w:vAlign w:val="center"/>
          </w:tcPr>
          <w:p w:rsidR="00B0457F" w:rsidRPr="00C5003F" w:rsidRDefault="00B0457F" w:rsidP="00B0457F">
            <w:pPr>
              <w:spacing w:after="0" w:line="240" w:lineRule="auto"/>
              <w:rPr>
                <w:rFonts w:eastAsia="Times New Roman"/>
                <w:lang w:eastAsia="fr-BE"/>
              </w:rPr>
            </w:pPr>
            <w:r>
              <w:rPr>
                <w:rFonts w:eastAsia="Times New Roman"/>
                <w:lang w:eastAsia="fr-BE"/>
              </w:rPr>
              <w:t>UB, UNIKG, SUNP, SUB, MPALSG, CEP, UNISHK, UET, UNIST, USGM, MU, MBU</w:t>
            </w:r>
          </w:p>
        </w:tc>
      </w:tr>
    </w:tbl>
    <w:p w:rsidR="00B534FE" w:rsidRDefault="00B534FE" w:rsidP="00B534FE">
      <w:pPr>
        <w:spacing w:after="0" w:line="240" w:lineRule="auto"/>
      </w:pPr>
    </w:p>
    <w:p w:rsidR="00B0457F" w:rsidRDefault="00B0457F" w:rsidP="00B534FE">
      <w:pPr>
        <w:spacing w:after="0" w:line="240" w:lineRule="auto"/>
      </w:pPr>
    </w:p>
    <w:p w:rsidR="00B0457F" w:rsidRPr="00B0457F" w:rsidRDefault="00B0457F" w:rsidP="00B0457F">
      <w:pPr>
        <w:pStyle w:val="Heading2"/>
        <w:rPr>
          <w:b/>
        </w:rPr>
      </w:pPr>
      <w:bookmarkStart w:id="11" w:name="_Toc494112040"/>
      <w:r w:rsidRPr="00B0457F">
        <w:rPr>
          <w:b/>
        </w:rPr>
        <w:lastRenderedPageBreak/>
        <w:t>Deliverables/results/outcomes</w:t>
      </w:r>
      <w:r w:rsidR="00D67E0A">
        <w:rPr>
          <w:b/>
        </w:rPr>
        <w:t xml:space="preserve"> of WP.8</w:t>
      </w:r>
      <w:bookmarkEnd w:id="11"/>
    </w:p>
    <w:p w:rsidR="00B0457F" w:rsidRPr="00B0457F" w:rsidRDefault="00B0457F" w:rsidP="00B0457F">
      <w:pPr>
        <w:spacing w:after="0" w:line="240" w:lineRule="auto"/>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20"/>
        <w:gridCol w:w="520"/>
        <w:gridCol w:w="2244"/>
        <w:gridCol w:w="260"/>
        <w:gridCol w:w="2504"/>
      </w:tblGrid>
      <w:tr w:rsidR="00B0457F" w:rsidRPr="00C5003F" w:rsidTr="00B0457F">
        <w:tc>
          <w:tcPr>
            <w:tcW w:w="2127" w:type="dxa"/>
            <w:vMerge w:val="restart"/>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Expected Deliverable/Results/</w:t>
            </w:r>
          </w:p>
          <w:p w:rsidR="00B0457F" w:rsidRPr="00C5003F" w:rsidRDefault="00B0457F" w:rsidP="00B0457F">
            <w:pPr>
              <w:spacing w:after="0" w:line="240" w:lineRule="auto"/>
              <w:rPr>
                <w:rFonts w:eastAsia="Times New Roman"/>
                <w:lang w:eastAsia="fr-BE"/>
              </w:rPr>
            </w:pPr>
            <w:r w:rsidRPr="00C5003F">
              <w:rPr>
                <w:rFonts w:eastAsia="Times New Roman"/>
                <w:b/>
                <w:lang w:eastAsia="fr-BE"/>
              </w:rPr>
              <w:t>Outcomes</w:t>
            </w:r>
            <w:r w:rsidRPr="00C5003F">
              <w:rPr>
                <w:rFonts w:ascii="MS Gothic" w:eastAsia="MS Gothic" w:hAnsi="MS Gothic" w:hint="eastAsia"/>
                <w:color w:val="FFFFFF"/>
                <w:lang w:val="fr-BE" w:eastAsia="fr-BE"/>
              </w:rPr>
              <w:t>☒</w:t>
            </w:r>
          </w:p>
        </w:tc>
        <w:tc>
          <w:tcPr>
            <w:tcW w:w="2220"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Work Package and Outcome ref.nr</w:t>
            </w:r>
          </w:p>
        </w:tc>
        <w:tc>
          <w:tcPr>
            <w:tcW w:w="5528" w:type="dxa"/>
            <w:gridSpan w:val="4"/>
            <w:shd w:val="clear" w:color="auto" w:fill="auto"/>
            <w:vAlign w:val="center"/>
          </w:tcPr>
          <w:p w:rsidR="00B0457F" w:rsidRPr="00EF0672" w:rsidRDefault="00B0457F" w:rsidP="00B0457F">
            <w:pPr>
              <w:spacing w:after="0" w:line="240" w:lineRule="auto"/>
              <w:ind w:left="5040" w:hanging="2738"/>
              <w:rPr>
                <w:rFonts w:eastAsia="Times New Roman"/>
                <w:b/>
                <w:lang w:eastAsia="fr-BE"/>
              </w:rPr>
            </w:pPr>
            <w:r w:rsidRPr="00EF0672">
              <w:rPr>
                <w:rFonts w:eastAsia="Times New Roman"/>
                <w:b/>
                <w:lang w:eastAsia="fr-BE"/>
              </w:rPr>
              <w:t>8.1.</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2220"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Title</w:t>
            </w:r>
          </w:p>
        </w:tc>
        <w:tc>
          <w:tcPr>
            <w:tcW w:w="5528" w:type="dxa"/>
            <w:gridSpan w:val="4"/>
            <w:shd w:val="clear" w:color="auto" w:fill="auto"/>
            <w:vAlign w:val="center"/>
          </w:tcPr>
          <w:p w:rsidR="00B0457F" w:rsidRPr="00EF0672" w:rsidRDefault="00B0457F" w:rsidP="00B0457F">
            <w:pPr>
              <w:spacing w:after="0" w:line="240" w:lineRule="auto"/>
              <w:jc w:val="center"/>
              <w:rPr>
                <w:rFonts w:eastAsia="Times New Roman"/>
                <w:b/>
                <w:i/>
                <w:lang w:eastAsia="fr-BE"/>
              </w:rPr>
            </w:pPr>
            <w:r w:rsidRPr="00EF0672">
              <w:rPr>
                <w:rFonts w:eastAsia="Times New Roman"/>
                <w:b/>
                <w:i/>
                <w:lang w:eastAsia="fr-BE"/>
              </w:rPr>
              <w:t>Report with man</w:t>
            </w:r>
            <w:r>
              <w:rPr>
                <w:rFonts w:eastAsia="Times New Roman"/>
                <w:b/>
                <w:i/>
                <w:lang w:eastAsia="fr-BE"/>
              </w:rPr>
              <w:t>agement structure</w:t>
            </w:r>
          </w:p>
        </w:tc>
      </w:tr>
      <w:tr w:rsidR="00B0457F" w:rsidRPr="00C5003F" w:rsidTr="00B0457F">
        <w:trPr>
          <w:trHeight w:val="47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2220"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Type</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Teaching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Learning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Training material</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Event</w:t>
            </w:r>
          </w:p>
          <w:p w:rsidR="00B0457F" w:rsidRPr="00C5003F" w:rsidRDefault="00B0457F" w:rsidP="00B0457F">
            <w:pPr>
              <w:spacing w:after="0" w:line="240" w:lineRule="auto"/>
              <w:rPr>
                <w:rFonts w:eastAsia="Times New Roman"/>
                <w:color w:val="000000"/>
                <w:lang w:eastAsia="fr-BE"/>
              </w:rPr>
            </w:pPr>
            <w:r>
              <w:rPr>
                <w:rFonts w:ascii="MS Gothic" w:eastAsia="MS Gothic" w:hAnsi="MS Gothic" w:cs="MS Gothic"/>
                <w:color w:val="000000"/>
                <w:lang w:eastAsia="fr-BE"/>
              </w:rPr>
              <w:t xml:space="preserve">X </w:t>
            </w:r>
            <w:r w:rsidRPr="00C5003F">
              <w:rPr>
                <w:rFonts w:eastAsia="Times New Roman"/>
                <w:color w:val="000000"/>
                <w:lang w:eastAsia="fr-BE"/>
              </w:rPr>
              <w:t xml:space="preserve"> Report </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Service/Product </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2220"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 xml:space="preserve">Description </w:t>
            </w:r>
          </w:p>
        </w:tc>
        <w:tc>
          <w:tcPr>
            <w:tcW w:w="5528" w:type="dxa"/>
            <w:gridSpan w:val="4"/>
            <w:shd w:val="clear" w:color="auto" w:fill="auto"/>
            <w:vAlign w:val="center"/>
          </w:tcPr>
          <w:p w:rsidR="00B0457F" w:rsidRPr="00274147" w:rsidRDefault="00B0457F" w:rsidP="00B0457F">
            <w:pPr>
              <w:spacing w:after="0" w:line="240" w:lineRule="auto"/>
              <w:jc w:val="both"/>
              <w:rPr>
                <w:rFonts w:eastAsia="Times New Roman"/>
                <w:lang w:eastAsia="fr-BE"/>
              </w:rPr>
            </w:pPr>
          </w:p>
          <w:p w:rsidR="00B0457F" w:rsidRPr="00274147" w:rsidRDefault="00B0457F" w:rsidP="00B0457F">
            <w:pPr>
              <w:spacing w:after="0" w:line="240" w:lineRule="auto"/>
              <w:jc w:val="both"/>
              <w:rPr>
                <w:rFonts w:cs="ArialMT"/>
              </w:rPr>
            </w:pPr>
            <w:r w:rsidRPr="00274147">
              <w:rPr>
                <w:rFonts w:eastAsia="Times New Roman"/>
                <w:lang w:eastAsia="fr-BE"/>
              </w:rPr>
              <w:t>The aim of the activity 8.1 is to set project management structure</w:t>
            </w:r>
            <w:r>
              <w:rPr>
                <w:rFonts w:eastAsia="Times New Roman"/>
                <w:lang w:eastAsia="fr-BE"/>
              </w:rPr>
              <w:t>,</w:t>
            </w:r>
            <w:r w:rsidRPr="00274147">
              <w:rPr>
                <w:rFonts w:eastAsia="Times New Roman"/>
                <w:lang w:eastAsia="fr-BE"/>
              </w:rPr>
              <w:t xml:space="preserve"> that is Steering Committee. </w:t>
            </w:r>
            <w:r w:rsidRPr="00274147">
              <w:rPr>
                <w:rFonts w:cs="ArialMT"/>
              </w:rPr>
              <w:t xml:space="preserve">Project management will be facilitated through the Steering Committee composed of project coordinator and nominated persons from each of the consortium partner institution and its regular meetings. The Steering Committee will meet six times in total </w:t>
            </w:r>
            <w:r>
              <w:rPr>
                <w:rFonts w:cs="ArialMT"/>
              </w:rPr>
              <w:t>during</w:t>
            </w:r>
            <w:r w:rsidRPr="00274147">
              <w:rPr>
                <w:rFonts w:cs="ArialMT"/>
              </w:rPr>
              <w:t xml:space="preserve"> project </w:t>
            </w:r>
            <w:r>
              <w:rPr>
                <w:rFonts w:cs="ArialMT"/>
              </w:rPr>
              <w:t>realisation</w:t>
            </w:r>
            <w:r w:rsidRPr="00274147">
              <w:rPr>
                <w:rFonts w:cs="ArialMT"/>
              </w:rPr>
              <w:t>. The ke</w:t>
            </w:r>
            <w:r>
              <w:rPr>
                <w:rFonts w:cs="ArialMT"/>
              </w:rPr>
              <w:t xml:space="preserve">y management event will be the Kick </w:t>
            </w:r>
            <w:r w:rsidRPr="00274147">
              <w:rPr>
                <w:rFonts w:cs="ArialMT"/>
              </w:rPr>
              <w:t xml:space="preserve">off project workshop in Belgrade, </w:t>
            </w:r>
            <w:r>
              <w:rPr>
                <w:rFonts w:cs="ArialMT"/>
              </w:rPr>
              <w:t>organised</w:t>
            </w:r>
            <w:r w:rsidRPr="00274147">
              <w:rPr>
                <w:rFonts w:cs="ArialMT"/>
              </w:rPr>
              <w:t xml:space="preserve">by </w:t>
            </w:r>
            <w:r>
              <w:rPr>
                <w:rFonts w:cs="ArialMT"/>
              </w:rPr>
              <w:t xml:space="preserve">the </w:t>
            </w:r>
            <w:r w:rsidRPr="00274147">
              <w:rPr>
                <w:rFonts w:cs="ArialMT"/>
              </w:rPr>
              <w:t>University of Belgrade</w:t>
            </w:r>
            <w:r>
              <w:rPr>
                <w:rFonts w:cs="ArialMT"/>
              </w:rPr>
              <w:t>,</w:t>
            </w:r>
            <w:r w:rsidRPr="00274147">
              <w:rPr>
                <w:rFonts w:cs="ArialMT"/>
              </w:rPr>
              <w:t xml:space="preserve"> with the aim to gather all partners and to clarify roles, divide precisely responsibilities and plan activities. The final conference is, also, planned to be held in Belgrade.</w:t>
            </w:r>
          </w:p>
          <w:p w:rsidR="00B0457F" w:rsidRPr="00274147" w:rsidRDefault="00B0457F" w:rsidP="00B0457F">
            <w:pPr>
              <w:spacing w:after="0" w:line="240" w:lineRule="auto"/>
              <w:jc w:val="both"/>
              <w:rPr>
                <w:rFonts w:eastAsia="Times New Roman"/>
                <w:lang w:eastAsia="fr-BE"/>
              </w:rPr>
            </w:pPr>
          </w:p>
        </w:tc>
      </w:tr>
      <w:tr w:rsidR="00B0457F" w:rsidRPr="00C5003F" w:rsidTr="00B0457F">
        <w:trPr>
          <w:trHeight w:val="47"/>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2220"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Due date</w:t>
            </w:r>
          </w:p>
        </w:tc>
        <w:tc>
          <w:tcPr>
            <w:tcW w:w="5528" w:type="dxa"/>
            <w:gridSpan w:val="4"/>
            <w:shd w:val="clear" w:color="auto" w:fill="auto"/>
            <w:vAlign w:val="center"/>
          </w:tcPr>
          <w:p w:rsidR="00B0457F" w:rsidRPr="00274147" w:rsidRDefault="00B0457F" w:rsidP="00B0457F">
            <w:pPr>
              <w:spacing w:after="0" w:line="240" w:lineRule="auto"/>
              <w:jc w:val="both"/>
              <w:rPr>
                <w:rFonts w:eastAsia="Times New Roman"/>
                <w:b/>
                <w:bCs/>
                <w:lang w:eastAsia="fr-BE"/>
              </w:rPr>
            </w:pPr>
            <w:r w:rsidRPr="00274147">
              <w:rPr>
                <w:rFonts w:eastAsia="Times New Roman"/>
                <w:b/>
                <w:bCs/>
                <w:lang w:eastAsia="fr-BE"/>
              </w:rPr>
              <w:t>15-02-2017</w:t>
            </w:r>
          </w:p>
        </w:tc>
      </w:tr>
      <w:tr w:rsidR="00B0457F" w:rsidRPr="00C5003F" w:rsidTr="00B0457F">
        <w:trPr>
          <w:trHeight w:val="404"/>
        </w:trPr>
        <w:tc>
          <w:tcPr>
            <w:tcW w:w="2127" w:type="dxa"/>
            <w:shd w:val="clear" w:color="auto" w:fill="auto"/>
            <w:vAlign w:val="center"/>
          </w:tcPr>
          <w:p w:rsidR="00B0457F" w:rsidRPr="00C5003F" w:rsidRDefault="00B0457F" w:rsidP="00B0457F">
            <w:pPr>
              <w:spacing w:after="0" w:line="240" w:lineRule="auto"/>
              <w:rPr>
                <w:rFonts w:eastAsia="Times New Roman"/>
                <w:lang w:eastAsia="fr-BE"/>
              </w:rPr>
            </w:pPr>
          </w:p>
        </w:tc>
        <w:tc>
          <w:tcPr>
            <w:tcW w:w="2220"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Languages</w:t>
            </w:r>
          </w:p>
        </w:tc>
        <w:tc>
          <w:tcPr>
            <w:tcW w:w="5528" w:type="dxa"/>
            <w:gridSpan w:val="4"/>
            <w:shd w:val="clear" w:color="auto" w:fill="auto"/>
            <w:vAlign w:val="center"/>
          </w:tcPr>
          <w:p w:rsidR="00B0457F" w:rsidRPr="00274147" w:rsidRDefault="00B0457F" w:rsidP="00B0457F">
            <w:pPr>
              <w:spacing w:after="0" w:line="240" w:lineRule="auto"/>
              <w:jc w:val="both"/>
              <w:rPr>
                <w:rFonts w:eastAsia="Times New Roman"/>
                <w:b/>
                <w:bCs/>
                <w:lang w:eastAsia="fr-BE"/>
              </w:rPr>
            </w:pPr>
            <w:r w:rsidRPr="00274147">
              <w:rPr>
                <w:rFonts w:eastAsia="Times New Roman"/>
                <w:b/>
                <w:bCs/>
                <w:lang w:eastAsia="fr-BE"/>
              </w:rPr>
              <w:t>English</w:t>
            </w:r>
          </w:p>
        </w:tc>
      </w:tr>
      <w:tr w:rsidR="00B0457F" w:rsidRPr="00C5003F" w:rsidTr="00B0457F">
        <w:trPr>
          <w:trHeight w:val="482"/>
        </w:trPr>
        <w:tc>
          <w:tcPr>
            <w:tcW w:w="2127" w:type="dxa"/>
            <w:vMerge w:val="restart"/>
            <w:shd w:val="clear" w:color="auto" w:fill="auto"/>
            <w:vAlign w:val="center"/>
          </w:tcPr>
          <w:p w:rsidR="00B0457F" w:rsidRPr="00C5003F" w:rsidRDefault="00B0457F" w:rsidP="00B0457F">
            <w:pPr>
              <w:tabs>
                <w:tab w:val="num" w:pos="2619"/>
              </w:tabs>
              <w:spacing w:after="0" w:line="240" w:lineRule="auto"/>
              <w:ind w:left="708" w:hanging="708"/>
              <w:rPr>
                <w:rFonts w:eastAsia="Times New Roman"/>
                <w:b/>
                <w:lang w:eastAsia="fr-BE"/>
              </w:rPr>
            </w:pPr>
            <w:r w:rsidRPr="00C5003F">
              <w:rPr>
                <w:rFonts w:eastAsia="Times New Roman"/>
                <w:b/>
                <w:lang w:eastAsia="fr-BE"/>
              </w:rPr>
              <w:t>Target groups</w:t>
            </w:r>
          </w:p>
        </w:tc>
        <w:tc>
          <w:tcPr>
            <w:tcW w:w="7748" w:type="dxa"/>
            <w:gridSpan w:val="5"/>
            <w:shd w:val="clear" w:color="auto" w:fill="auto"/>
            <w:vAlign w:val="center"/>
          </w:tcPr>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 xml:space="preserve">Teaching staff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Students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Trainees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Administrative staff</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val="fr-BE" w:eastAsia="fr-BE"/>
              </w:rPr>
              <w:t>☐</w:t>
            </w:r>
            <w:r w:rsidRPr="00C5003F">
              <w:rPr>
                <w:rFonts w:eastAsia="Times New Roman"/>
                <w:lang w:eastAsia="fr-BE"/>
              </w:rPr>
              <w:t xml:space="preserve">Technical staff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val="fr-BE" w:eastAsia="fr-BE"/>
              </w:rPr>
              <w:t>☐</w:t>
            </w:r>
            <w:r w:rsidRPr="00C5003F">
              <w:rPr>
                <w:rFonts w:eastAsia="Times New Roman"/>
                <w:lang w:eastAsia="fr-BE"/>
              </w:rPr>
              <w:t xml:space="preserve">Librarians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Other</w:t>
            </w:r>
          </w:p>
        </w:tc>
      </w:tr>
      <w:tr w:rsidR="00B0457F" w:rsidRPr="00C5003F" w:rsidTr="00B0457F">
        <w:trPr>
          <w:trHeight w:val="48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7748" w:type="dxa"/>
            <w:gridSpan w:val="5"/>
            <w:tcBorders>
              <w:bottom w:val="single" w:sz="4" w:space="0" w:color="auto"/>
            </w:tcBorders>
            <w:shd w:val="clear" w:color="auto" w:fill="auto"/>
            <w:vAlign w:val="center"/>
          </w:tcPr>
          <w:p w:rsidR="00B0457F" w:rsidRPr="00C5003F" w:rsidRDefault="00B0457F" w:rsidP="00B0457F">
            <w:pPr>
              <w:tabs>
                <w:tab w:val="num" w:pos="2619"/>
              </w:tabs>
              <w:spacing w:after="0" w:line="240" w:lineRule="auto"/>
              <w:ind w:left="708" w:hanging="708"/>
              <w:rPr>
                <w:rFonts w:eastAsia="Times New Roman"/>
                <w:i/>
                <w:lang w:eastAsia="fr-BE"/>
              </w:rPr>
            </w:pPr>
            <w:r w:rsidRPr="00C5003F">
              <w:rPr>
                <w:rFonts w:eastAsia="Times New Roman"/>
                <w:i/>
                <w:lang w:eastAsia="fr-BE"/>
              </w:rPr>
              <w:t xml:space="preserve">If you selected 'Other', please identify these target groups. </w:t>
            </w:r>
          </w:p>
          <w:p w:rsidR="00B0457F" w:rsidRPr="00C5003F" w:rsidRDefault="00B0457F" w:rsidP="00B0457F">
            <w:pPr>
              <w:spacing w:after="0" w:line="240" w:lineRule="auto"/>
              <w:rPr>
                <w:rFonts w:eastAsia="Times New Roman"/>
                <w:b/>
                <w:i/>
                <w:lang w:eastAsia="fr-BE"/>
              </w:rPr>
            </w:pPr>
            <w:r w:rsidRPr="00C5003F">
              <w:rPr>
                <w:rFonts w:eastAsia="Times New Roman"/>
                <w:i/>
                <w:lang w:eastAsia="fr-BE"/>
              </w:rPr>
              <w:t>(Max. 250 characters)</w:t>
            </w:r>
          </w:p>
        </w:tc>
      </w:tr>
      <w:tr w:rsidR="00B0457F" w:rsidRPr="00C5003F" w:rsidTr="00B0457F">
        <w:trPr>
          <w:trHeight w:val="557"/>
        </w:trPr>
        <w:tc>
          <w:tcPr>
            <w:tcW w:w="2127" w:type="dxa"/>
            <w:tcBorders>
              <w:right w:val="single" w:sz="4" w:space="0" w:color="auto"/>
            </w:tcBorders>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Dissemination level</w:t>
            </w:r>
          </w:p>
        </w:tc>
        <w:tc>
          <w:tcPr>
            <w:tcW w:w="2740" w:type="dxa"/>
            <w:gridSpan w:val="2"/>
            <w:tcBorders>
              <w:top w:val="single" w:sz="4" w:space="0" w:color="auto"/>
              <w:left w:val="single" w:sz="4" w:space="0" w:color="auto"/>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Department / Faculty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Institution</w:t>
            </w:r>
          </w:p>
        </w:tc>
        <w:tc>
          <w:tcPr>
            <w:tcW w:w="2504" w:type="dxa"/>
            <w:gridSpan w:val="2"/>
            <w:tcBorders>
              <w:top w:val="single" w:sz="4" w:space="0" w:color="auto"/>
              <w:left w:val="nil"/>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Local</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Regional</w:t>
            </w:r>
          </w:p>
        </w:tc>
        <w:tc>
          <w:tcPr>
            <w:tcW w:w="2504" w:type="dxa"/>
            <w:tcBorders>
              <w:top w:val="single" w:sz="4" w:space="0" w:color="auto"/>
              <w:left w:val="nil"/>
              <w:bottom w:val="single" w:sz="4" w:space="0" w:color="auto"/>
              <w:right w:val="single" w:sz="4" w:space="0" w:color="auto"/>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National</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International</w:t>
            </w:r>
          </w:p>
        </w:tc>
      </w:tr>
    </w:tbl>
    <w:p w:rsidR="00B0457F" w:rsidRDefault="00B0457F" w:rsidP="00B0457F">
      <w:pPr>
        <w:spacing w:after="0" w:line="240" w:lineRule="auto"/>
      </w:pPr>
    </w:p>
    <w:p w:rsidR="00B0457F" w:rsidRDefault="00B0457F">
      <w:r>
        <w:br w:type="page"/>
      </w:r>
    </w:p>
    <w:p w:rsidR="00B0457F" w:rsidRDefault="00B0457F" w:rsidP="00B0457F">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520"/>
        <w:gridCol w:w="2244"/>
        <w:gridCol w:w="260"/>
        <w:gridCol w:w="2504"/>
      </w:tblGrid>
      <w:tr w:rsidR="00B0457F" w:rsidRPr="00C5003F" w:rsidTr="00B0457F">
        <w:tc>
          <w:tcPr>
            <w:tcW w:w="2127" w:type="dxa"/>
            <w:vMerge w:val="restart"/>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Expected Deliverable/Results/</w:t>
            </w:r>
          </w:p>
          <w:p w:rsidR="00B0457F" w:rsidRPr="00C5003F" w:rsidRDefault="00B0457F" w:rsidP="00B0457F">
            <w:pPr>
              <w:spacing w:after="0" w:line="240" w:lineRule="auto"/>
              <w:rPr>
                <w:rFonts w:eastAsia="Times New Roman"/>
                <w:lang w:eastAsia="fr-BE"/>
              </w:rPr>
            </w:pPr>
            <w:r w:rsidRPr="00C5003F">
              <w:rPr>
                <w:rFonts w:eastAsia="Times New Roman"/>
                <w:b/>
                <w:lang w:eastAsia="fr-BE"/>
              </w:rPr>
              <w:t>Outcomes</w:t>
            </w:r>
            <w:r w:rsidRPr="00C5003F">
              <w:rPr>
                <w:rFonts w:ascii="MS Gothic" w:eastAsia="MS Gothic" w:hAnsi="MS Gothic" w:hint="eastAsia"/>
                <w:color w:val="FFFFFF"/>
                <w:lang w:val="fr-BE" w:eastAsia="fr-BE"/>
              </w:rPr>
              <w:t>☒</w:t>
            </w: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Work Package and Outcome ref.nr</w:t>
            </w:r>
          </w:p>
        </w:tc>
        <w:tc>
          <w:tcPr>
            <w:tcW w:w="5528" w:type="dxa"/>
            <w:gridSpan w:val="4"/>
            <w:shd w:val="clear" w:color="auto" w:fill="auto"/>
            <w:vAlign w:val="center"/>
          </w:tcPr>
          <w:p w:rsidR="00B0457F" w:rsidRPr="00274147" w:rsidRDefault="00B0457F" w:rsidP="00B0457F">
            <w:pPr>
              <w:spacing w:after="0" w:line="240" w:lineRule="auto"/>
              <w:ind w:left="5040" w:hanging="2738"/>
              <w:rPr>
                <w:rFonts w:eastAsia="Times New Roman"/>
                <w:b/>
                <w:bCs/>
                <w:lang w:eastAsia="fr-BE"/>
              </w:rPr>
            </w:pPr>
            <w:r w:rsidRPr="00274147">
              <w:rPr>
                <w:rFonts w:eastAsia="Times New Roman"/>
                <w:b/>
                <w:bCs/>
                <w:lang w:eastAsia="fr-BE"/>
              </w:rPr>
              <w:t>8.2.</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Title</w:t>
            </w:r>
          </w:p>
        </w:tc>
        <w:tc>
          <w:tcPr>
            <w:tcW w:w="5528" w:type="dxa"/>
            <w:gridSpan w:val="4"/>
            <w:shd w:val="clear" w:color="auto" w:fill="auto"/>
            <w:vAlign w:val="center"/>
          </w:tcPr>
          <w:p w:rsidR="00B0457F" w:rsidRPr="002D119F" w:rsidRDefault="00B0457F" w:rsidP="00B0457F">
            <w:pPr>
              <w:spacing w:after="0" w:line="240" w:lineRule="auto"/>
              <w:jc w:val="center"/>
              <w:rPr>
                <w:rFonts w:eastAsia="Times New Roman"/>
                <w:b/>
                <w:i/>
                <w:lang w:eastAsia="fr-BE"/>
              </w:rPr>
            </w:pPr>
            <w:r w:rsidRPr="002D119F">
              <w:rPr>
                <w:rFonts w:eastAsia="Times New Roman"/>
                <w:b/>
                <w:i/>
                <w:lang w:eastAsia="fr-BE"/>
              </w:rPr>
              <w:t>Minutes from Kick off</w:t>
            </w:r>
          </w:p>
        </w:tc>
      </w:tr>
      <w:tr w:rsidR="00B0457F" w:rsidRPr="00C5003F" w:rsidTr="00B0457F">
        <w:trPr>
          <w:trHeight w:val="47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Type</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Teaching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Learning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Training material</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Event</w:t>
            </w:r>
          </w:p>
          <w:p w:rsidR="00B0457F" w:rsidRPr="00C5003F" w:rsidRDefault="00B0457F" w:rsidP="00B0457F">
            <w:pPr>
              <w:spacing w:after="0" w:line="240" w:lineRule="auto"/>
              <w:rPr>
                <w:rFonts w:eastAsia="Times New Roman"/>
                <w:color w:val="000000"/>
                <w:lang w:eastAsia="fr-BE"/>
              </w:rPr>
            </w:pPr>
            <w:r>
              <w:rPr>
                <w:rFonts w:ascii="MS Gothic" w:eastAsia="MS Gothic" w:hAnsi="MS Gothic" w:cs="MS Gothic"/>
                <w:color w:val="000000"/>
                <w:lang w:eastAsia="fr-BE"/>
              </w:rPr>
              <w:t xml:space="preserve">X </w:t>
            </w:r>
            <w:r w:rsidRPr="00C5003F">
              <w:rPr>
                <w:rFonts w:eastAsia="Times New Roman"/>
                <w:color w:val="000000"/>
                <w:lang w:eastAsia="fr-BE"/>
              </w:rPr>
              <w:t xml:space="preserve"> Report </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Service/Product </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 xml:space="preserve">Description </w:t>
            </w:r>
          </w:p>
        </w:tc>
        <w:tc>
          <w:tcPr>
            <w:tcW w:w="5528" w:type="dxa"/>
            <w:gridSpan w:val="4"/>
            <w:shd w:val="clear" w:color="auto" w:fill="auto"/>
            <w:vAlign w:val="center"/>
          </w:tcPr>
          <w:p w:rsidR="00B0457F" w:rsidRPr="00274147" w:rsidRDefault="00B0457F" w:rsidP="00B0457F">
            <w:pPr>
              <w:spacing w:after="0" w:line="240" w:lineRule="auto"/>
              <w:jc w:val="both"/>
              <w:rPr>
                <w:rFonts w:eastAsia="Times New Roman"/>
                <w:lang w:eastAsia="fr-BE"/>
              </w:rPr>
            </w:pPr>
          </w:p>
          <w:p w:rsidR="00B0457F" w:rsidRDefault="00B0457F" w:rsidP="00B0457F">
            <w:pPr>
              <w:autoSpaceDE w:val="0"/>
              <w:autoSpaceDN w:val="0"/>
              <w:adjustRightInd w:val="0"/>
              <w:spacing w:after="0" w:line="240" w:lineRule="auto"/>
              <w:jc w:val="both"/>
              <w:rPr>
                <w:rFonts w:eastAsia="Times New Roman"/>
                <w:lang w:eastAsia="fr-BE"/>
              </w:rPr>
            </w:pPr>
            <w:r w:rsidRPr="00274147">
              <w:rPr>
                <w:rFonts w:eastAsia="Times New Roman"/>
                <w:lang w:eastAsia="fr-BE"/>
              </w:rPr>
              <w:t>Minutes from Kick off meeting should precisely define</w:t>
            </w:r>
            <w:r>
              <w:rPr>
                <w:rFonts w:eastAsia="Times New Roman"/>
                <w:lang w:eastAsia="fr-BE"/>
              </w:rPr>
              <w:t xml:space="preserve"> time framework, responsibilities that partner institutions are overtaking with signing of grant agreement, how will be organised coordinative meetings and communication channels among project partner institutions. Additionally, minutes from Kick off meeting will define and</w:t>
            </w:r>
            <w:r w:rsidRPr="00274147">
              <w:rPr>
                <w:rFonts w:eastAsia="Times New Roman"/>
                <w:lang w:eastAsia="fr-BE"/>
              </w:rPr>
              <w:t xml:space="preserve"> other bodies that</w:t>
            </w:r>
            <w:r>
              <w:rPr>
                <w:rFonts w:eastAsia="Times New Roman"/>
                <w:lang w:eastAsia="fr-BE"/>
              </w:rPr>
              <w:t xml:space="preserve"> will coordinate realisation of project activities in order to achieve project deliverables.  </w:t>
            </w:r>
          </w:p>
          <w:p w:rsidR="00B0457F" w:rsidRPr="00274147" w:rsidRDefault="00B0457F" w:rsidP="00B0457F">
            <w:pPr>
              <w:spacing w:after="0" w:line="240" w:lineRule="auto"/>
              <w:jc w:val="both"/>
              <w:rPr>
                <w:rFonts w:eastAsia="Times New Roman"/>
                <w:lang w:eastAsia="fr-BE"/>
              </w:rPr>
            </w:pPr>
          </w:p>
        </w:tc>
      </w:tr>
      <w:tr w:rsidR="00B0457F" w:rsidRPr="00C5003F" w:rsidTr="00B0457F">
        <w:trPr>
          <w:trHeight w:val="47"/>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Due date</w:t>
            </w:r>
          </w:p>
        </w:tc>
        <w:tc>
          <w:tcPr>
            <w:tcW w:w="5528" w:type="dxa"/>
            <w:gridSpan w:val="4"/>
            <w:shd w:val="clear" w:color="auto" w:fill="auto"/>
            <w:vAlign w:val="center"/>
          </w:tcPr>
          <w:p w:rsidR="00B0457F" w:rsidRPr="00DD6E8D" w:rsidRDefault="00B0457F" w:rsidP="00B0457F">
            <w:pPr>
              <w:spacing w:after="0" w:line="240" w:lineRule="auto"/>
              <w:rPr>
                <w:rFonts w:eastAsia="Times New Roman"/>
                <w:b/>
                <w:bCs/>
                <w:lang w:eastAsia="fr-BE"/>
              </w:rPr>
            </w:pPr>
            <w:r w:rsidRPr="00DD6E8D">
              <w:rPr>
                <w:rFonts w:eastAsia="Times New Roman"/>
                <w:b/>
                <w:bCs/>
                <w:lang w:eastAsia="fr-BE"/>
              </w:rPr>
              <w:t>15 -11-2016</w:t>
            </w:r>
          </w:p>
        </w:tc>
      </w:tr>
      <w:tr w:rsidR="00B0457F" w:rsidRPr="00C5003F" w:rsidTr="00B0457F">
        <w:trPr>
          <w:trHeight w:val="404"/>
        </w:trPr>
        <w:tc>
          <w:tcPr>
            <w:tcW w:w="2127" w:type="dxa"/>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Languages</w:t>
            </w:r>
          </w:p>
        </w:tc>
        <w:tc>
          <w:tcPr>
            <w:tcW w:w="5528" w:type="dxa"/>
            <w:gridSpan w:val="4"/>
            <w:shd w:val="clear" w:color="auto" w:fill="auto"/>
            <w:vAlign w:val="center"/>
          </w:tcPr>
          <w:p w:rsidR="00B0457F" w:rsidRPr="00DD6E8D" w:rsidRDefault="00B0457F" w:rsidP="00B0457F">
            <w:pPr>
              <w:spacing w:after="0" w:line="240" w:lineRule="auto"/>
              <w:rPr>
                <w:rFonts w:eastAsia="Times New Roman"/>
                <w:b/>
                <w:bCs/>
                <w:lang w:eastAsia="fr-BE"/>
              </w:rPr>
            </w:pPr>
            <w:r w:rsidRPr="00DD6E8D">
              <w:rPr>
                <w:rFonts w:eastAsia="Times New Roman"/>
                <w:b/>
                <w:bCs/>
                <w:lang w:eastAsia="fr-BE"/>
              </w:rPr>
              <w:t>English</w:t>
            </w:r>
          </w:p>
        </w:tc>
      </w:tr>
      <w:tr w:rsidR="00B0457F" w:rsidRPr="00C5003F" w:rsidTr="00B0457F">
        <w:trPr>
          <w:trHeight w:val="482"/>
        </w:trPr>
        <w:tc>
          <w:tcPr>
            <w:tcW w:w="2127" w:type="dxa"/>
            <w:vMerge w:val="restart"/>
            <w:shd w:val="clear" w:color="auto" w:fill="auto"/>
            <w:vAlign w:val="center"/>
          </w:tcPr>
          <w:p w:rsidR="00B0457F" w:rsidRPr="00C5003F" w:rsidRDefault="00B0457F" w:rsidP="00B0457F">
            <w:pPr>
              <w:tabs>
                <w:tab w:val="num" w:pos="2619"/>
              </w:tabs>
              <w:spacing w:after="0" w:line="240" w:lineRule="auto"/>
              <w:ind w:left="708" w:hanging="708"/>
              <w:rPr>
                <w:rFonts w:eastAsia="Times New Roman"/>
                <w:b/>
                <w:lang w:eastAsia="fr-BE"/>
              </w:rPr>
            </w:pPr>
            <w:r w:rsidRPr="00C5003F">
              <w:rPr>
                <w:rFonts w:eastAsia="Times New Roman"/>
                <w:b/>
                <w:lang w:eastAsia="fr-BE"/>
              </w:rPr>
              <w:t>Target groups</w:t>
            </w:r>
          </w:p>
        </w:tc>
        <w:tc>
          <w:tcPr>
            <w:tcW w:w="7512" w:type="dxa"/>
            <w:gridSpan w:val="5"/>
            <w:shd w:val="clear" w:color="auto" w:fill="auto"/>
            <w:vAlign w:val="center"/>
          </w:tcPr>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 xml:space="preserve">Teaching staff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Students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Trainees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Administrative staff</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val="fr-BE" w:eastAsia="fr-BE"/>
              </w:rPr>
              <w:t>☐</w:t>
            </w:r>
            <w:r w:rsidRPr="00C5003F">
              <w:rPr>
                <w:rFonts w:eastAsia="Times New Roman"/>
                <w:lang w:eastAsia="fr-BE"/>
              </w:rPr>
              <w:t xml:space="preserve">Technical staff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val="fr-BE" w:eastAsia="fr-BE"/>
              </w:rPr>
              <w:t>☐</w:t>
            </w:r>
            <w:r w:rsidRPr="00C5003F">
              <w:rPr>
                <w:rFonts w:eastAsia="Times New Roman"/>
                <w:lang w:eastAsia="fr-BE"/>
              </w:rPr>
              <w:t xml:space="preserve">Librarians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Other</w:t>
            </w:r>
          </w:p>
        </w:tc>
      </w:tr>
      <w:tr w:rsidR="00B0457F" w:rsidRPr="00C5003F" w:rsidTr="00B0457F">
        <w:trPr>
          <w:trHeight w:val="48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7512" w:type="dxa"/>
            <w:gridSpan w:val="5"/>
            <w:tcBorders>
              <w:bottom w:val="single" w:sz="4" w:space="0" w:color="auto"/>
            </w:tcBorders>
            <w:shd w:val="clear" w:color="auto" w:fill="auto"/>
            <w:vAlign w:val="center"/>
          </w:tcPr>
          <w:p w:rsidR="00B0457F" w:rsidRPr="00C5003F" w:rsidRDefault="00B0457F" w:rsidP="00B0457F">
            <w:pPr>
              <w:tabs>
                <w:tab w:val="num" w:pos="2619"/>
              </w:tabs>
              <w:spacing w:after="0" w:line="240" w:lineRule="auto"/>
              <w:ind w:left="708" w:hanging="708"/>
              <w:rPr>
                <w:rFonts w:eastAsia="Times New Roman"/>
                <w:i/>
                <w:lang w:eastAsia="fr-BE"/>
              </w:rPr>
            </w:pPr>
            <w:r w:rsidRPr="00C5003F">
              <w:rPr>
                <w:rFonts w:eastAsia="Times New Roman"/>
                <w:i/>
                <w:lang w:eastAsia="fr-BE"/>
              </w:rPr>
              <w:t xml:space="preserve">If you selected 'Other', please identify these target groups. </w:t>
            </w:r>
          </w:p>
          <w:p w:rsidR="00B0457F" w:rsidRPr="00C5003F" w:rsidRDefault="00B0457F" w:rsidP="00B0457F">
            <w:pPr>
              <w:spacing w:after="0" w:line="240" w:lineRule="auto"/>
              <w:rPr>
                <w:rFonts w:eastAsia="Times New Roman"/>
                <w:b/>
                <w:i/>
                <w:lang w:eastAsia="fr-BE"/>
              </w:rPr>
            </w:pPr>
            <w:r w:rsidRPr="00C5003F">
              <w:rPr>
                <w:rFonts w:eastAsia="Times New Roman"/>
                <w:i/>
                <w:lang w:eastAsia="fr-BE"/>
              </w:rPr>
              <w:t>(Max. 250 characters)</w:t>
            </w:r>
          </w:p>
        </w:tc>
      </w:tr>
      <w:tr w:rsidR="00B0457F" w:rsidRPr="00C5003F" w:rsidTr="00B0457F">
        <w:trPr>
          <w:trHeight w:val="557"/>
        </w:trPr>
        <w:tc>
          <w:tcPr>
            <w:tcW w:w="2127" w:type="dxa"/>
            <w:tcBorders>
              <w:right w:val="single" w:sz="4" w:space="0" w:color="auto"/>
            </w:tcBorders>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Dissemination level</w:t>
            </w:r>
          </w:p>
        </w:tc>
        <w:tc>
          <w:tcPr>
            <w:tcW w:w="2504" w:type="dxa"/>
            <w:gridSpan w:val="2"/>
            <w:tcBorders>
              <w:top w:val="single" w:sz="4" w:space="0" w:color="auto"/>
              <w:left w:val="single" w:sz="4" w:space="0" w:color="auto"/>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Department / Faculty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Institution</w:t>
            </w:r>
          </w:p>
        </w:tc>
        <w:tc>
          <w:tcPr>
            <w:tcW w:w="2504" w:type="dxa"/>
            <w:gridSpan w:val="2"/>
            <w:tcBorders>
              <w:top w:val="single" w:sz="4" w:space="0" w:color="auto"/>
              <w:left w:val="nil"/>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Local</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Regional</w:t>
            </w:r>
          </w:p>
        </w:tc>
        <w:tc>
          <w:tcPr>
            <w:tcW w:w="2504" w:type="dxa"/>
            <w:tcBorders>
              <w:top w:val="single" w:sz="4" w:space="0" w:color="auto"/>
              <w:left w:val="nil"/>
              <w:bottom w:val="single" w:sz="4" w:space="0" w:color="auto"/>
              <w:right w:val="single" w:sz="4" w:space="0" w:color="auto"/>
            </w:tcBorders>
            <w:shd w:val="clear" w:color="auto" w:fill="auto"/>
            <w:vAlign w:val="center"/>
          </w:tcPr>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National</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International</w:t>
            </w:r>
          </w:p>
        </w:tc>
      </w:tr>
    </w:tbl>
    <w:p w:rsidR="00B0457F" w:rsidRDefault="00B0457F" w:rsidP="00B0457F">
      <w:pPr>
        <w:spacing w:after="0" w:line="240" w:lineRule="auto"/>
      </w:pPr>
    </w:p>
    <w:p w:rsidR="00B0457F" w:rsidRDefault="00B0457F">
      <w:r>
        <w:br w:type="page"/>
      </w:r>
    </w:p>
    <w:p w:rsidR="00B0457F" w:rsidRDefault="00B0457F" w:rsidP="00B0457F">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520"/>
        <w:gridCol w:w="2244"/>
        <w:gridCol w:w="260"/>
        <w:gridCol w:w="2504"/>
      </w:tblGrid>
      <w:tr w:rsidR="00B0457F" w:rsidRPr="00C5003F" w:rsidTr="00B0457F">
        <w:tc>
          <w:tcPr>
            <w:tcW w:w="2127" w:type="dxa"/>
            <w:vMerge w:val="restart"/>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Expected Deliverable/Results/</w:t>
            </w:r>
          </w:p>
          <w:p w:rsidR="00B0457F" w:rsidRPr="00C5003F" w:rsidRDefault="00B0457F" w:rsidP="00B0457F">
            <w:pPr>
              <w:spacing w:after="0" w:line="240" w:lineRule="auto"/>
              <w:rPr>
                <w:rFonts w:eastAsia="Times New Roman"/>
                <w:lang w:eastAsia="fr-BE"/>
              </w:rPr>
            </w:pPr>
            <w:r w:rsidRPr="00C5003F">
              <w:rPr>
                <w:rFonts w:eastAsia="Times New Roman"/>
                <w:b/>
                <w:lang w:eastAsia="fr-BE"/>
              </w:rPr>
              <w:t>Outcomes</w:t>
            </w:r>
            <w:r w:rsidRPr="00C5003F">
              <w:rPr>
                <w:rFonts w:ascii="MS Gothic" w:eastAsia="MS Gothic" w:hAnsi="MS Gothic" w:hint="eastAsia"/>
                <w:color w:val="FFFFFF"/>
                <w:lang w:val="fr-BE" w:eastAsia="fr-BE"/>
              </w:rPr>
              <w:t>☒</w:t>
            </w: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Work Package and Outcome ref.nr</w:t>
            </w:r>
          </w:p>
        </w:tc>
        <w:tc>
          <w:tcPr>
            <w:tcW w:w="5528" w:type="dxa"/>
            <w:gridSpan w:val="4"/>
            <w:shd w:val="clear" w:color="auto" w:fill="auto"/>
            <w:vAlign w:val="center"/>
          </w:tcPr>
          <w:p w:rsidR="00B0457F" w:rsidRPr="00DD6E8D" w:rsidRDefault="00B0457F" w:rsidP="00B0457F">
            <w:pPr>
              <w:spacing w:after="0" w:line="240" w:lineRule="auto"/>
              <w:ind w:left="5040" w:hanging="2738"/>
              <w:rPr>
                <w:rFonts w:eastAsia="Times New Roman"/>
                <w:b/>
                <w:bCs/>
                <w:lang w:eastAsia="fr-BE"/>
              </w:rPr>
            </w:pPr>
            <w:r w:rsidRPr="00DD6E8D">
              <w:rPr>
                <w:rFonts w:eastAsia="Times New Roman"/>
                <w:b/>
                <w:bCs/>
                <w:lang w:eastAsia="fr-BE"/>
              </w:rPr>
              <w:t>8.3.</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Title</w:t>
            </w:r>
          </w:p>
        </w:tc>
        <w:tc>
          <w:tcPr>
            <w:tcW w:w="5528" w:type="dxa"/>
            <w:gridSpan w:val="4"/>
            <w:shd w:val="clear" w:color="auto" w:fill="auto"/>
            <w:vAlign w:val="center"/>
          </w:tcPr>
          <w:p w:rsidR="00B0457F" w:rsidRPr="002D119F" w:rsidRDefault="00B0457F" w:rsidP="00B0457F">
            <w:pPr>
              <w:spacing w:after="0" w:line="240" w:lineRule="auto"/>
              <w:jc w:val="center"/>
              <w:rPr>
                <w:rFonts w:eastAsia="Times New Roman"/>
                <w:b/>
                <w:i/>
                <w:lang w:eastAsia="fr-BE"/>
              </w:rPr>
            </w:pPr>
            <w:r w:rsidRPr="002D119F">
              <w:rPr>
                <w:rFonts w:eastAsia="Times New Roman"/>
                <w:b/>
                <w:i/>
                <w:lang w:eastAsia="fr-BE"/>
              </w:rPr>
              <w:t>Minutes from Steering Committee</w:t>
            </w:r>
          </w:p>
        </w:tc>
      </w:tr>
      <w:tr w:rsidR="00B0457F" w:rsidRPr="00C5003F" w:rsidTr="00B0457F">
        <w:trPr>
          <w:trHeight w:val="47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Type</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Teaching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Learning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Training material</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Event</w:t>
            </w:r>
          </w:p>
          <w:p w:rsidR="00B0457F" w:rsidRPr="00C5003F" w:rsidRDefault="00B0457F" w:rsidP="00B0457F">
            <w:pPr>
              <w:spacing w:after="0" w:line="240" w:lineRule="auto"/>
              <w:rPr>
                <w:rFonts w:eastAsia="Times New Roman"/>
                <w:color w:val="000000"/>
                <w:lang w:eastAsia="fr-BE"/>
              </w:rPr>
            </w:pPr>
            <w:r>
              <w:rPr>
                <w:rFonts w:ascii="MS Gothic" w:eastAsia="MS Gothic" w:hAnsi="MS Gothic" w:cs="MS Gothic"/>
                <w:color w:val="000000"/>
                <w:lang w:eastAsia="fr-BE"/>
              </w:rPr>
              <w:t xml:space="preserve">X </w:t>
            </w:r>
            <w:r w:rsidRPr="00C5003F">
              <w:rPr>
                <w:rFonts w:eastAsia="Times New Roman"/>
                <w:color w:val="000000"/>
                <w:lang w:eastAsia="fr-BE"/>
              </w:rPr>
              <w:t xml:space="preserve"> Report </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Service/Product </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 xml:space="preserve">Description </w:t>
            </w:r>
          </w:p>
        </w:tc>
        <w:tc>
          <w:tcPr>
            <w:tcW w:w="5528" w:type="dxa"/>
            <w:gridSpan w:val="4"/>
            <w:shd w:val="clear" w:color="auto" w:fill="auto"/>
            <w:vAlign w:val="center"/>
          </w:tcPr>
          <w:p w:rsidR="00B0457F" w:rsidRPr="00456384" w:rsidRDefault="00B0457F" w:rsidP="00B0457F">
            <w:pPr>
              <w:spacing w:after="0" w:line="240" w:lineRule="auto"/>
              <w:rPr>
                <w:rFonts w:eastAsia="Times New Roman"/>
                <w:lang w:eastAsia="fr-BE"/>
              </w:rPr>
            </w:pPr>
          </w:p>
          <w:p w:rsidR="00B0457F" w:rsidRDefault="00B0457F" w:rsidP="00B0457F">
            <w:pPr>
              <w:spacing w:after="0" w:line="240" w:lineRule="auto"/>
              <w:jc w:val="both"/>
              <w:rPr>
                <w:rFonts w:eastAsia="Times New Roman"/>
                <w:lang w:eastAsia="fr-BE"/>
              </w:rPr>
            </w:pPr>
            <w:r>
              <w:rPr>
                <w:rFonts w:eastAsia="Times New Roman"/>
                <w:lang w:eastAsia="fr-BE"/>
              </w:rPr>
              <w:t>P</w:t>
            </w:r>
            <w:r w:rsidRPr="00456384">
              <w:rPr>
                <w:rFonts w:eastAsia="Times New Roman"/>
                <w:lang w:eastAsia="fr-BE"/>
              </w:rPr>
              <w:t>r</w:t>
            </w:r>
            <w:r>
              <w:rPr>
                <w:rFonts w:eastAsia="Times New Roman"/>
                <w:lang w:eastAsia="fr-BE"/>
              </w:rPr>
              <w:t>oject realisation will be supported through organisation of 6 Steering Committee meetings, at which representatives of partner institutions will jointly deliberate about project issues and make decisions in order of project realisation. Those decisions will be prepared in a form of reports and minutes, what is basically content of WP. 8.3.</w:t>
            </w:r>
          </w:p>
          <w:p w:rsidR="00B0457F" w:rsidRPr="00456384" w:rsidRDefault="00B0457F" w:rsidP="00B0457F">
            <w:pPr>
              <w:spacing w:after="0" w:line="240" w:lineRule="auto"/>
              <w:rPr>
                <w:rFonts w:eastAsia="Times New Roman"/>
                <w:lang w:eastAsia="fr-BE"/>
              </w:rPr>
            </w:pPr>
          </w:p>
        </w:tc>
      </w:tr>
      <w:tr w:rsidR="00B0457F" w:rsidRPr="00C5003F" w:rsidTr="00B0457F">
        <w:trPr>
          <w:trHeight w:val="47"/>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Due date</w:t>
            </w:r>
          </w:p>
        </w:tc>
        <w:tc>
          <w:tcPr>
            <w:tcW w:w="5528" w:type="dxa"/>
            <w:gridSpan w:val="4"/>
            <w:shd w:val="clear" w:color="auto" w:fill="auto"/>
            <w:vAlign w:val="center"/>
          </w:tcPr>
          <w:p w:rsidR="00B0457F" w:rsidRPr="00DD6E8D" w:rsidRDefault="00B0457F" w:rsidP="00B0457F">
            <w:pPr>
              <w:spacing w:after="0" w:line="240" w:lineRule="auto"/>
              <w:rPr>
                <w:rFonts w:eastAsia="Times New Roman"/>
                <w:b/>
                <w:bCs/>
                <w:lang w:eastAsia="fr-BE"/>
              </w:rPr>
            </w:pPr>
            <w:r w:rsidRPr="00DD6E8D">
              <w:rPr>
                <w:rFonts w:eastAsia="Times New Roman"/>
                <w:b/>
                <w:bCs/>
                <w:lang w:eastAsia="fr-BE"/>
              </w:rPr>
              <w:t>14-10-2019</w:t>
            </w:r>
          </w:p>
        </w:tc>
      </w:tr>
      <w:tr w:rsidR="00B0457F" w:rsidRPr="00C5003F" w:rsidTr="00B0457F">
        <w:trPr>
          <w:trHeight w:val="404"/>
        </w:trPr>
        <w:tc>
          <w:tcPr>
            <w:tcW w:w="2127" w:type="dxa"/>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Languages</w:t>
            </w:r>
          </w:p>
        </w:tc>
        <w:tc>
          <w:tcPr>
            <w:tcW w:w="5528" w:type="dxa"/>
            <w:gridSpan w:val="4"/>
            <w:shd w:val="clear" w:color="auto" w:fill="auto"/>
            <w:vAlign w:val="center"/>
          </w:tcPr>
          <w:p w:rsidR="00B0457F" w:rsidRPr="00DD6E8D" w:rsidRDefault="00B0457F" w:rsidP="00B0457F">
            <w:pPr>
              <w:spacing w:after="0" w:line="240" w:lineRule="auto"/>
              <w:rPr>
                <w:rFonts w:eastAsia="Times New Roman"/>
                <w:b/>
                <w:bCs/>
                <w:lang w:eastAsia="fr-BE"/>
              </w:rPr>
            </w:pPr>
            <w:r w:rsidRPr="00DD6E8D">
              <w:rPr>
                <w:rFonts w:eastAsia="Times New Roman"/>
                <w:b/>
                <w:bCs/>
                <w:lang w:eastAsia="fr-BE"/>
              </w:rPr>
              <w:t>English</w:t>
            </w:r>
          </w:p>
        </w:tc>
      </w:tr>
      <w:tr w:rsidR="00B0457F" w:rsidRPr="00C5003F" w:rsidTr="00B0457F">
        <w:trPr>
          <w:trHeight w:val="482"/>
        </w:trPr>
        <w:tc>
          <w:tcPr>
            <w:tcW w:w="2127" w:type="dxa"/>
            <w:vMerge w:val="restart"/>
            <w:shd w:val="clear" w:color="auto" w:fill="auto"/>
            <w:vAlign w:val="center"/>
          </w:tcPr>
          <w:p w:rsidR="00B0457F" w:rsidRPr="00C5003F" w:rsidRDefault="00B0457F" w:rsidP="00B0457F">
            <w:pPr>
              <w:tabs>
                <w:tab w:val="num" w:pos="2619"/>
              </w:tabs>
              <w:spacing w:after="0" w:line="240" w:lineRule="auto"/>
              <w:ind w:left="708" w:hanging="708"/>
              <w:rPr>
                <w:rFonts w:eastAsia="Times New Roman"/>
                <w:b/>
                <w:lang w:eastAsia="fr-BE"/>
              </w:rPr>
            </w:pPr>
            <w:r w:rsidRPr="00C5003F">
              <w:rPr>
                <w:rFonts w:eastAsia="Times New Roman"/>
                <w:b/>
                <w:lang w:eastAsia="fr-BE"/>
              </w:rPr>
              <w:t>Target groups</w:t>
            </w:r>
          </w:p>
        </w:tc>
        <w:tc>
          <w:tcPr>
            <w:tcW w:w="7512" w:type="dxa"/>
            <w:gridSpan w:val="5"/>
            <w:shd w:val="clear" w:color="auto" w:fill="auto"/>
            <w:vAlign w:val="center"/>
          </w:tcPr>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 xml:space="preserve">Teaching staff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Students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Trainees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Administrative staff</w:t>
            </w:r>
          </w:p>
          <w:p w:rsidR="00B0457F" w:rsidRPr="00C5003F" w:rsidRDefault="00B0457F" w:rsidP="00B0457F">
            <w:pPr>
              <w:spacing w:after="0" w:line="240" w:lineRule="auto"/>
              <w:rPr>
                <w:rFonts w:eastAsia="Times New Roman"/>
                <w:lang w:eastAsia="fr-BE"/>
              </w:rPr>
            </w:pPr>
            <w:r w:rsidRPr="002D119F">
              <w:rPr>
                <w:rFonts w:ascii="MS Gothic" w:eastAsia="MS Gothic" w:hAnsi="MS Gothic" w:cs="MS Gothic" w:hint="eastAsia"/>
                <w:color w:val="000000"/>
                <w:lang w:eastAsia="fr-BE"/>
              </w:rPr>
              <w:t>☐</w:t>
            </w:r>
            <w:r w:rsidRPr="00C5003F">
              <w:rPr>
                <w:rFonts w:eastAsia="Times New Roman"/>
                <w:lang w:eastAsia="fr-BE"/>
              </w:rPr>
              <w:t xml:space="preserve">Technical staff  </w:t>
            </w:r>
          </w:p>
          <w:p w:rsidR="00B0457F" w:rsidRPr="00C5003F" w:rsidRDefault="00B0457F" w:rsidP="00B0457F">
            <w:pPr>
              <w:spacing w:after="0" w:line="240" w:lineRule="auto"/>
              <w:rPr>
                <w:rFonts w:eastAsia="Times New Roman"/>
                <w:lang w:eastAsia="fr-BE"/>
              </w:rPr>
            </w:pPr>
            <w:r w:rsidRPr="002D119F">
              <w:rPr>
                <w:rFonts w:ascii="MS Gothic" w:eastAsia="MS Gothic" w:hAnsi="MS Gothic" w:cs="MS Gothic" w:hint="eastAsia"/>
                <w:color w:val="000000"/>
                <w:lang w:eastAsia="fr-BE"/>
              </w:rPr>
              <w:t>☐</w:t>
            </w:r>
            <w:r w:rsidRPr="00C5003F">
              <w:rPr>
                <w:rFonts w:eastAsia="Times New Roman"/>
                <w:lang w:eastAsia="fr-BE"/>
              </w:rPr>
              <w:t xml:space="preserve">Librarians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Other</w:t>
            </w:r>
          </w:p>
        </w:tc>
      </w:tr>
      <w:tr w:rsidR="00B0457F" w:rsidRPr="00C5003F" w:rsidTr="00B0457F">
        <w:trPr>
          <w:trHeight w:val="48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7512" w:type="dxa"/>
            <w:gridSpan w:val="5"/>
            <w:tcBorders>
              <w:bottom w:val="single" w:sz="4" w:space="0" w:color="auto"/>
            </w:tcBorders>
            <w:shd w:val="clear" w:color="auto" w:fill="auto"/>
            <w:vAlign w:val="center"/>
          </w:tcPr>
          <w:p w:rsidR="00B0457F" w:rsidRPr="002D119F" w:rsidRDefault="00B0457F" w:rsidP="00B0457F">
            <w:pPr>
              <w:spacing w:after="0" w:line="240" w:lineRule="auto"/>
              <w:rPr>
                <w:rFonts w:eastAsia="Times New Roman"/>
                <w:b/>
                <w:i/>
                <w:lang w:eastAsia="fr-BE"/>
              </w:rPr>
            </w:pPr>
            <w:r w:rsidRPr="002D119F">
              <w:rPr>
                <w:rFonts w:eastAsia="Times New Roman"/>
                <w:b/>
                <w:i/>
                <w:lang w:eastAsia="fr-BE"/>
              </w:rPr>
              <w:t xml:space="preserve">All interested parties for  topics </w:t>
            </w:r>
          </w:p>
        </w:tc>
      </w:tr>
      <w:tr w:rsidR="00B0457F" w:rsidRPr="00C5003F" w:rsidTr="00B0457F">
        <w:trPr>
          <w:trHeight w:val="557"/>
        </w:trPr>
        <w:tc>
          <w:tcPr>
            <w:tcW w:w="2127" w:type="dxa"/>
            <w:tcBorders>
              <w:right w:val="single" w:sz="4" w:space="0" w:color="auto"/>
            </w:tcBorders>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Dissemination level</w:t>
            </w:r>
          </w:p>
        </w:tc>
        <w:tc>
          <w:tcPr>
            <w:tcW w:w="2504" w:type="dxa"/>
            <w:gridSpan w:val="2"/>
            <w:tcBorders>
              <w:top w:val="single" w:sz="4" w:space="0" w:color="auto"/>
              <w:left w:val="single" w:sz="4" w:space="0" w:color="auto"/>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Department / Faculty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Institution</w:t>
            </w:r>
          </w:p>
        </w:tc>
        <w:tc>
          <w:tcPr>
            <w:tcW w:w="2504" w:type="dxa"/>
            <w:gridSpan w:val="2"/>
            <w:tcBorders>
              <w:top w:val="single" w:sz="4" w:space="0" w:color="auto"/>
              <w:left w:val="nil"/>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Local</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Regional</w:t>
            </w:r>
          </w:p>
        </w:tc>
        <w:tc>
          <w:tcPr>
            <w:tcW w:w="2504" w:type="dxa"/>
            <w:tcBorders>
              <w:top w:val="single" w:sz="4" w:space="0" w:color="auto"/>
              <w:left w:val="nil"/>
              <w:bottom w:val="single" w:sz="4" w:space="0" w:color="auto"/>
              <w:right w:val="single" w:sz="4" w:space="0" w:color="auto"/>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National</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International</w:t>
            </w:r>
          </w:p>
        </w:tc>
      </w:tr>
    </w:tbl>
    <w:p w:rsidR="00B0457F" w:rsidRDefault="00B0457F" w:rsidP="00B0457F">
      <w:pPr>
        <w:spacing w:after="0" w:line="240" w:lineRule="auto"/>
      </w:pPr>
    </w:p>
    <w:p w:rsidR="00B0457F" w:rsidRDefault="00B0457F">
      <w:r>
        <w:br w:type="page"/>
      </w:r>
    </w:p>
    <w:p w:rsidR="00B0457F" w:rsidRDefault="00B0457F" w:rsidP="00B0457F">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520"/>
        <w:gridCol w:w="2244"/>
        <w:gridCol w:w="260"/>
        <w:gridCol w:w="2504"/>
      </w:tblGrid>
      <w:tr w:rsidR="00B0457F" w:rsidRPr="00C5003F" w:rsidTr="00B0457F">
        <w:tc>
          <w:tcPr>
            <w:tcW w:w="2127" w:type="dxa"/>
            <w:vMerge w:val="restart"/>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Expected Deliverable/Results/</w:t>
            </w:r>
          </w:p>
          <w:p w:rsidR="00B0457F" w:rsidRPr="00C5003F" w:rsidRDefault="00B0457F" w:rsidP="00B0457F">
            <w:pPr>
              <w:spacing w:after="0" w:line="240" w:lineRule="auto"/>
              <w:rPr>
                <w:rFonts w:eastAsia="Times New Roman"/>
                <w:lang w:eastAsia="fr-BE"/>
              </w:rPr>
            </w:pPr>
            <w:r w:rsidRPr="00C5003F">
              <w:rPr>
                <w:rFonts w:eastAsia="Times New Roman"/>
                <w:b/>
                <w:lang w:eastAsia="fr-BE"/>
              </w:rPr>
              <w:t>Outcomes</w:t>
            </w:r>
            <w:r w:rsidRPr="00C5003F">
              <w:rPr>
                <w:rFonts w:ascii="MS Gothic" w:eastAsia="MS Gothic" w:hAnsi="MS Gothic" w:hint="eastAsia"/>
                <w:color w:val="FFFFFF"/>
                <w:lang w:val="fr-BE" w:eastAsia="fr-BE"/>
              </w:rPr>
              <w:t>☒</w:t>
            </w: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Work Package and Outcome ref.nr</w:t>
            </w:r>
          </w:p>
        </w:tc>
        <w:tc>
          <w:tcPr>
            <w:tcW w:w="5528" w:type="dxa"/>
            <w:gridSpan w:val="4"/>
            <w:shd w:val="clear" w:color="auto" w:fill="auto"/>
            <w:vAlign w:val="center"/>
          </w:tcPr>
          <w:p w:rsidR="00B0457F" w:rsidRPr="00DD6E8D" w:rsidRDefault="00B0457F" w:rsidP="00B0457F">
            <w:pPr>
              <w:spacing w:after="0" w:line="240" w:lineRule="auto"/>
              <w:ind w:left="5040" w:hanging="2738"/>
              <w:rPr>
                <w:rFonts w:eastAsia="Times New Roman"/>
                <w:b/>
                <w:bCs/>
                <w:lang w:eastAsia="fr-BE"/>
              </w:rPr>
            </w:pPr>
            <w:r w:rsidRPr="00DD6E8D">
              <w:rPr>
                <w:rFonts w:eastAsia="Times New Roman"/>
                <w:b/>
                <w:bCs/>
                <w:lang w:eastAsia="fr-BE"/>
              </w:rPr>
              <w:t>8.4.</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Title</w:t>
            </w:r>
          </w:p>
        </w:tc>
        <w:tc>
          <w:tcPr>
            <w:tcW w:w="5528" w:type="dxa"/>
            <w:gridSpan w:val="4"/>
            <w:shd w:val="clear" w:color="auto" w:fill="auto"/>
            <w:vAlign w:val="center"/>
          </w:tcPr>
          <w:p w:rsidR="00B0457F" w:rsidRPr="00315A92" w:rsidRDefault="00B0457F" w:rsidP="00B0457F">
            <w:pPr>
              <w:spacing w:after="0" w:line="240" w:lineRule="auto"/>
              <w:jc w:val="center"/>
              <w:rPr>
                <w:rFonts w:eastAsia="Times New Roman"/>
                <w:b/>
                <w:i/>
                <w:lang w:eastAsia="fr-BE"/>
              </w:rPr>
            </w:pPr>
            <w:r w:rsidRPr="00315A92">
              <w:rPr>
                <w:rFonts w:eastAsia="Times New Roman"/>
                <w:b/>
                <w:i/>
                <w:lang w:eastAsia="fr-BE"/>
              </w:rPr>
              <w:t>Report about project activities &amp; progress</w:t>
            </w:r>
          </w:p>
        </w:tc>
      </w:tr>
      <w:tr w:rsidR="00B0457F" w:rsidRPr="00C5003F" w:rsidTr="00B0457F">
        <w:trPr>
          <w:trHeight w:val="47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Type</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Teaching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Learning material</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 Training material</w:t>
            </w:r>
          </w:p>
        </w:tc>
        <w:tc>
          <w:tcPr>
            <w:tcW w:w="2764" w:type="dxa"/>
            <w:gridSpan w:val="2"/>
            <w:shd w:val="clear" w:color="auto" w:fill="auto"/>
            <w:vAlign w:val="center"/>
          </w:tcPr>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Event</w:t>
            </w:r>
          </w:p>
          <w:p w:rsidR="00B0457F" w:rsidRPr="00C5003F" w:rsidRDefault="00B0457F" w:rsidP="00B0457F">
            <w:pPr>
              <w:spacing w:after="0" w:line="240" w:lineRule="auto"/>
              <w:rPr>
                <w:rFonts w:eastAsia="Times New Roman"/>
                <w:color w:val="000000"/>
                <w:lang w:eastAsia="fr-BE"/>
              </w:rPr>
            </w:pPr>
            <w:r>
              <w:rPr>
                <w:rFonts w:ascii="MS Gothic" w:eastAsia="MS Gothic" w:hAnsi="MS Gothic" w:cs="MS Gothic"/>
                <w:color w:val="000000"/>
                <w:lang w:eastAsia="fr-BE"/>
              </w:rPr>
              <w:t xml:space="preserve"> X</w:t>
            </w:r>
            <w:r w:rsidRPr="00C5003F">
              <w:rPr>
                <w:rFonts w:eastAsia="Times New Roman"/>
                <w:color w:val="000000"/>
                <w:lang w:eastAsia="fr-BE"/>
              </w:rPr>
              <w:t xml:space="preserve">Report </w:t>
            </w:r>
          </w:p>
          <w:p w:rsidR="00B0457F" w:rsidRPr="00C5003F" w:rsidRDefault="00B0457F" w:rsidP="00B0457F">
            <w:pPr>
              <w:spacing w:after="0" w:line="240" w:lineRule="auto"/>
              <w:rPr>
                <w:rFonts w:eastAsia="Times New Roman"/>
                <w:color w:val="000000"/>
                <w:lang w:eastAsia="fr-BE"/>
              </w:rPr>
            </w:pPr>
            <w:r w:rsidRPr="00C5003F">
              <w:rPr>
                <w:rFonts w:ascii="MS Gothic" w:eastAsia="MS Gothic" w:hAnsi="MS Gothic" w:cs="MS Gothic" w:hint="eastAsia"/>
                <w:color w:val="000000"/>
                <w:lang w:eastAsia="fr-BE"/>
              </w:rPr>
              <w:t>☐</w:t>
            </w:r>
            <w:r w:rsidRPr="00C5003F">
              <w:rPr>
                <w:rFonts w:eastAsia="Times New Roman"/>
                <w:color w:val="000000"/>
                <w:lang w:eastAsia="fr-BE"/>
              </w:rPr>
              <w:t xml:space="preserve">Service/Product </w:t>
            </w:r>
          </w:p>
        </w:tc>
      </w:tr>
      <w:tr w:rsidR="00B0457F" w:rsidRPr="00C5003F" w:rsidTr="00B0457F">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 xml:space="preserve">Description </w:t>
            </w:r>
          </w:p>
        </w:tc>
        <w:tc>
          <w:tcPr>
            <w:tcW w:w="5528" w:type="dxa"/>
            <w:gridSpan w:val="4"/>
            <w:shd w:val="clear" w:color="auto" w:fill="auto"/>
            <w:vAlign w:val="center"/>
          </w:tcPr>
          <w:p w:rsidR="00B0457F" w:rsidRDefault="00B0457F" w:rsidP="00B0457F">
            <w:pPr>
              <w:spacing w:after="0" w:line="240" w:lineRule="auto"/>
              <w:rPr>
                <w:rFonts w:eastAsia="Times New Roman"/>
                <w:lang w:eastAsia="fr-BE"/>
              </w:rPr>
            </w:pPr>
          </w:p>
          <w:p w:rsidR="00B0457F" w:rsidRDefault="00B0457F" w:rsidP="00B0457F">
            <w:pPr>
              <w:spacing w:after="0" w:line="240" w:lineRule="auto"/>
              <w:jc w:val="both"/>
              <w:rPr>
                <w:rFonts w:eastAsia="Times New Roman"/>
                <w:lang w:eastAsia="fr-BE"/>
              </w:rPr>
            </w:pPr>
            <w:r w:rsidRPr="00DD6E8D">
              <w:rPr>
                <w:rFonts w:eastAsia="Times New Roman"/>
                <w:lang w:eastAsia="fr-BE"/>
              </w:rPr>
              <w:t xml:space="preserve">University of Belgrade will produce the </w:t>
            </w:r>
            <w:r>
              <w:rPr>
                <w:rFonts w:eastAsia="Times New Roman"/>
                <w:lang w:eastAsia="fr-BE"/>
              </w:rPr>
              <w:t>r</w:t>
            </w:r>
            <w:r w:rsidRPr="00DD6E8D">
              <w:rPr>
                <w:rFonts w:eastAsia="Times New Roman"/>
                <w:lang w:eastAsia="fr-BE"/>
              </w:rPr>
              <w:t>eport</w:t>
            </w:r>
            <w:r>
              <w:rPr>
                <w:rFonts w:eastAsia="Times New Roman"/>
                <w:lang w:eastAsia="fr-BE"/>
              </w:rPr>
              <w:t>s about project activities &amp; progress through 8.4 activity</w:t>
            </w:r>
            <w:r w:rsidRPr="00DD6E8D">
              <w:rPr>
                <w:rFonts w:eastAsia="Times New Roman"/>
                <w:lang w:eastAsia="fr-BE"/>
              </w:rPr>
              <w:t xml:space="preserve"> for EACEA</w:t>
            </w:r>
            <w:r>
              <w:rPr>
                <w:rFonts w:eastAsia="Times New Roman"/>
                <w:lang w:eastAsia="fr-BE"/>
              </w:rPr>
              <w:t xml:space="preserve"> and</w:t>
            </w:r>
            <w:r w:rsidRPr="00DD6E8D">
              <w:rPr>
                <w:rFonts w:eastAsia="Times New Roman"/>
                <w:lang w:eastAsia="fr-BE"/>
              </w:rPr>
              <w:t xml:space="preserve"> final project report. Consortium partners will provide detailed records of their internal funding distribution, accompanied by Individual Mobility Reports for travel costs, Conventions for Staff Costs, photocopies of all receipts, boarding passes, and other documents asked by UB</w:t>
            </w:r>
            <w:r>
              <w:rPr>
                <w:rFonts w:eastAsia="Times New Roman"/>
                <w:lang w:eastAsia="fr-BE"/>
              </w:rPr>
              <w:t>. UB</w:t>
            </w:r>
            <w:r w:rsidRPr="00DD6E8D">
              <w:rPr>
                <w:rFonts w:eastAsia="Times New Roman"/>
                <w:lang w:eastAsia="fr-BE"/>
              </w:rPr>
              <w:t xml:space="preserve"> will arrange financial audit by an external auditor.</w:t>
            </w:r>
          </w:p>
          <w:p w:rsidR="00B0457F" w:rsidRPr="00C5003F" w:rsidRDefault="00B0457F" w:rsidP="00B0457F">
            <w:pPr>
              <w:spacing w:after="0" w:line="240" w:lineRule="auto"/>
              <w:rPr>
                <w:rFonts w:eastAsia="Times New Roman"/>
                <w:lang w:eastAsia="fr-BE"/>
              </w:rPr>
            </w:pPr>
          </w:p>
        </w:tc>
      </w:tr>
      <w:tr w:rsidR="00B0457F" w:rsidRPr="00C5003F" w:rsidTr="00B0457F">
        <w:trPr>
          <w:trHeight w:val="47"/>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Due date</w:t>
            </w:r>
          </w:p>
        </w:tc>
        <w:tc>
          <w:tcPr>
            <w:tcW w:w="5528" w:type="dxa"/>
            <w:gridSpan w:val="4"/>
            <w:shd w:val="clear" w:color="auto" w:fill="auto"/>
            <w:vAlign w:val="center"/>
          </w:tcPr>
          <w:p w:rsidR="00B0457F" w:rsidRPr="00DD6E8D" w:rsidRDefault="00B0457F" w:rsidP="00B0457F">
            <w:pPr>
              <w:spacing w:after="0" w:line="240" w:lineRule="auto"/>
              <w:rPr>
                <w:rFonts w:eastAsia="Times New Roman"/>
                <w:b/>
                <w:bCs/>
                <w:lang w:eastAsia="fr-BE"/>
              </w:rPr>
            </w:pPr>
            <w:r w:rsidRPr="00DD6E8D">
              <w:rPr>
                <w:rFonts w:eastAsia="Times New Roman"/>
                <w:b/>
                <w:bCs/>
                <w:lang w:eastAsia="fr-BE"/>
              </w:rPr>
              <w:t>14-10-2019</w:t>
            </w:r>
          </w:p>
        </w:tc>
      </w:tr>
      <w:tr w:rsidR="00B0457F" w:rsidRPr="00C5003F" w:rsidTr="00B0457F">
        <w:trPr>
          <w:trHeight w:val="404"/>
        </w:trPr>
        <w:tc>
          <w:tcPr>
            <w:tcW w:w="2127" w:type="dxa"/>
            <w:shd w:val="clear" w:color="auto" w:fill="auto"/>
            <w:vAlign w:val="center"/>
          </w:tcPr>
          <w:p w:rsidR="00B0457F" w:rsidRPr="00C5003F" w:rsidRDefault="00B0457F" w:rsidP="00B0457F">
            <w:pPr>
              <w:spacing w:after="0" w:line="240" w:lineRule="auto"/>
              <w:rPr>
                <w:rFonts w:eastAsia="Times New Roman"/>
                <w:lang w:eastAsia="fr-BE"/>
              </w:rPr>
            </w:pPr>
          </w:p>
        </w:tc>
        <w:tc>
          <w:tcPr>
            <w:tcW w:w="1984" w:type="dxa"/>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eastAsia="Times New Roman"/>
                <w:lang w:eastAsia="fr-BE"/>
              </w:rPr>
              <w:t>Languages</w:t>
            </w:r>
          </w:p>
        </w:tc>
        <w:tc>
          <w:tcPr>
            <w:tcW w:w="5528" w:type="dxa"/>
            <w:gridSpan w:val="4"/>
            <w:shd w:val="clear" w:color="auto" w:fill="auto"/>
            <w:vAlign w:val="center"/>
          </w:tcPr>
          <w:p w:rsidR="00B0457F" w:rsidRPr="00DD6E8D" w:rsidRDefault="00B0457F" w:rsidP="00B0457F">
            <w:pPr>
              <w:spacing w:after="0" w:line="240" w:lineRule="auto"/>
              <w:rPr>
                <w:rFonts w:eastAsia="Times New Roman"/>
                <w:b/>
                <w:bCs/>
                <w:lang w:eastAsia="fr-BE"/>
              </w:rPr>
            </w:pPr>
            <w:r w:rsidRPr="00DD6E8D">
              <w:rPr>
                <w:rFonts w:eastAsia="Times New Roman"/>
                <w:b/>
                <w:bCs/>
                <w:lang w:eastAsia="fr-BE"/>
              </w:rPr>
              <w:t>English</w:t>
            </w:r>
          </w:p>
        </w:tc>
      </w:tr>
      <w:tr w:rsidR="00B0457F" w:rsidRPr="00C5003F" w:rsidTr="00B0457F">
        <w:trPr>
          <w:trHeight w:val="482"/>
        </w:trPr>
        <w:tc>
          <w:tcPr>
            <w:tcW w:w="2127" w:type="dxa"/>
            <w:vMerge w:val="restart"/>
            <w:shd w:val="clear" w:color="auto" w:fill="auto"/>
            <w:vAlign w:val="center"/>
          </w:tcPr>
          <w:p w:rsidR="00B0457F" w:rsidRPr="00C5003F" w:rsidRDefault="00B0457F" w:rsidP="00B0457F">
            <w:pPr>
              <w:tabs>
                <w:tab w:val="num" w:pos="2619"/>
              </w:tabs>
              <w:spacing w:after="0" w:line="240" w:lineRule="auto"/>
              <w:ind w:left="708" w:hanging="708"/>
              <w:rPr>
                <w:rFonts w:eastAsia="Times New Roman"/>
                <w:b/>
                <w:lang w:eastAsia="fr-BE"/>
              </w:rPr>
            </w:pPr>
            <w:r w:rsidRPr="00C5003F">
              <w:rPr>
                <w:rFonts w:eastAsia="Times New Roman"/>
                <w:b/>
                <w:lang w:eastAsia="fr-BE"/>
              </w:rPr>
              <w:t>Target groups</w:t>
            </w:r>
          </w:p>
        </w:tc>
        <w:tc>
          <w:tcPr>
            <w:tcW w:w="7512" w:type="dxa"/>
            <w:gridSpan w:val="5"/>
            <w:shd w:val="clear" w:color="auto" w:fill="auto"/>
            <w:vAlign w:val="center"/>
          </w:tcPr>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 xml:space="preserve">Teaching staff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Students   </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Trainees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Administrative staff</w:t>
            </w:r>
          </w:p>
          <w:p w:rsidR="00B0457F" w:rsidRPr="00C5003F" w:rsidRDefault="00B0457F" w:rsidP="00B0457F">
            <w:pPr>
              <w:spacing w:after="0" w:line="240" w:lineRule="auto"/>
              <w:rPr>
                <w:rFonts w:eastAsia="Times New Roman"/>
                <w:lang w:eastAsia="fr-BE"/>
              </w:rPr>
            </w:pPr>
            <w:r w:rsidRPr="00315A92">
              <w:rPr>
                <w:rFonts w:ascii="MS Gothic" w:eastAsia="MS Gothic" w:hAnsi="MS Gothic" w:cs="MS Gothic" w:hint="eastAsia"/>
                <w:color w:val="000000"/>
                <w:lang w:eastAsia="fr-BE"/>
              </w:rPr>
              <w:t>☐</w:t>
            </w:r>
            <w:r w:rsidRPr="00C5003F">
              <w:rPr>
                <w:rFonts w:eastAsia="Times New Roman"/>
                <w:lang w:eastAsia="fr-BE"/>
              </w:rPr>
              <w:t xml:space="preserve">Technical staff  </w:t>
            </w:r>
          </w:p>
          <w:p w:rsidR="00B0457F" w:rsidRPr="00C5003F" w:rsidRDefault="00B0457F" w:rsidP="00B0457F">
            <w:pPr>
              <w:spacing w:after="0" w:line="240" w:lineRule="auto"/>
              <w:rPr>
                <w:rFonts w:eastAsia="Times New Roman"/>
                <w:lang w:eastAsia="fr-BE"/>
              </w:rPr>
            </w:pPr>
            <w:r w:rsidRPr="00315A92">
              <w:rPr>
                <w:rFonts w:ascii="MS Gothic" w:eastAsia="MS Gothic" w:hAnsi="MS Gothic" w:cs="MS Gothic" w:hint="eastAsia"/>
                <w:color w:val="000000"/>
                <w:lang w:eastAsia="fr-BE"/>
              </w:rPr>
              <w:t>☐</w:t>
            </w:r>
            <w:r w:rsidRPr="00C5003F">
              <w:rPr>
                <w:rFonts w:eastAsia="Times New Roman"/>
                <w:lang w:eastAsia="fr-BE"/>
              </w:rPr>
              <w:t xml:space="preserve">Librarians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Other</w:t>
            </w:r>
          </w:p>
        </w:tc>
      </w:tr>
      <w:tr w:rsidR="00B0457F" w:rsidRPr="00C5003F" w:rsidTr="00B0457F">
        <w:trPr>
          <w:trHeight w:val="482"/>
        </w:trPr>
        <w:tc>
          <w:tcPr>
            <w:tcW w:w="2127" w:type="dxa"/>
            <w:vMerge/>
            <w:shd w:val="clear" w:color="auto" w:fill="auto"/>
            <w:vAlign w:val="center"/>
          </w:tcPr>
          <w:p w:rsidR="00B0457F" w:rsidRPr="00C5003F" w:rsidRDefault="00B0457F" w:rsidP="00B0457F">
            <w:pPr>
              <w:spacing w:after="0" w:line="240" w:lineRule="auto"/>
              <w:rPr>
                <w:rFonts w:eastAsia="Times New Roman"/>
                <w:lang w:eastAsia="fr-BE"/>
              </w:rPr>
            </w:pPr>
          </w:p>
        </w:tc>
        <w:tc>
          <w:tcPr>
            <w:tcW w:w="7512" w:type="dxa"/>
            <w:gridSpan w:val="5"/>
            <w:tcBorders>
              <w:bottom w:val="single" w:sz="4" w:space="0" w:color="auto"/>
            </w:tcBorders>
            <w:shd w:val="clear" w:color="auto" w:fill="auto"/>
            <w:vAlign w:val="center"/>
          </w:tcPr>
          <w:p w:rsidR="00B0457F" w:rsidRPr="002D119F" w:rsidRDefault="00B0457F" w:rsidP="00B0457F">
            <w:pPr>
              <w:spacing w:after="0" w:line="240" w:lineRule="auto"/>
              <w:rPr>
                <w:rFonts w:eastAsia="Times New Roman"/>
                <w:b/>
                <w:i/>
                <w:lang w:eastAsia="fr-BE"/>
              </w:rPr>
            </w:pPr>
            <w:r w:rsidRPr="002D119F">
              <w:rPr>
                <w:rFonts w:eastAsia="Times New Roman"/>
                <w:b/>
                <w:i/>
                <w:lang w:eastAsia="fr-BE"/>
              </w:rPr>
              <w:t xml:space="preserve">All interested parties for  topics </w:t>
            </w:r>
          </w:p>
        </w:tc>
      </w:tr>
      <w:tr w:rsidR="00B0457F" w:rsidRPr="00C5003F" w:rsidTr="00B0457F">
        <w:trPr>
          <w:trHeight w:val="557"/>
        </w:trPr>
        <w:tc>
          <w:tcPr>
            <w:tcW w:w="2127" w:type="dxa"/>
            <w:tcBorders>
              <w:right w:val="single" w:sz="4" w:space="0" w:color="auto"/>
            </w:tcBorders>
            <w:shd w:val="clear" w:color="auto" w:fill="auto"/>
            <w:vAlign w:val="center"/>
          </w:tcPr>
          <w:p w:rsidR="00B0457F" w:rsidRPr="00C5003F" w:rsidRDefault="00B0457F" w:rsidP="00B0457F">
            <w:pPr>
              <w:spacing w:after="0" w:line="240" w:lineRule="auto"/>
              <w:rPr>
                <w:rFonts w:eastAsia="Times New Roman"/>
                <w:b/>
                <w:lang w:eastAsia="fr-BE"/>
              </w:rPr>
            </w:pPr>
            <w:r w:rsidRPr="00C5003F">
              <w:rPr>
                <w:rFonts w:eastAsia="Times New Roman"/>
                <w:b/>
                <w:lang w:eastAsia="fr-BE"/>
              </w:rPr>
              <w:t>Dissemination level</w:t>
            </w:r>
          </w:p>
        </w:tc>
        <w:tc>
          <w:tcPr>
            <w:tcW w:w="2504" w:type="dxa"/>
            <w:gridSpan w:val="2"/>
            <w:tcBorders>
              <w:top w:val="single" w:sz="4" w:space="0" w:color="auto"/>
              <w:left w:val="single" w:sz="4" w:space="0" w:color="auto"/>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 xml:space="preserve">Department / Faculty </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Institution</w:t>
            </w:r>
          </w:p>
        </w:tc>
        <w:tc>
          <w:tcPr>
            <w:tcW w:w="2504" w:type="dxa"/>
            <w:gridSpan w:val="2"/>
            <w:tcBorders>
              <w:top w:val="single" w:sz="4" w:space="0" w:color="auto"/>
              <w:left w:val="nil"/>
              <w:bottom w:val="single" w:sz="4" w:space="0" w:color="auto"/>
              <w:right w:val="nil"/>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Local</w:t>
            </w:r>
          </w:p>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Regional</w:t>
            </w:r>
          </w:p>
        </w:tc>
        <w:tc>
          <w:tcPr>
            <w:tcW w:w="2504" w:type="dxa"/>
            <w:tcBorders>
              <w:top w:val="single" w:sz="4" w:space="0" w:color="auto"/>
              <w:left w:val="nil"/>
              <w:bottom w:val="single" w:sz="4" w:space="0" w:color="auto"/>
              <w:right w:val="single" w:sz="4" w:space="0" w:color="auto"/>
            </w:tcBorders>
            <w:shd w:val="clear" w:color="auto" w:fill="auto"/>
            <w:vAlign w:val="center"/>
          </w:tcPr>
          <w:p w:rsidR="00B0457F" w:rsidRPr="00C5003F" w:rsidRDefault="00B0457F" w:rsidP="00B0457F">
            <w:pPr>
              <w:spacing w:after="0" w:line="240" w:lineRule="auto"/>
              <w:rPr>
                <w:rFonts w:eastAsia="Times New Roman"/>
                <w:lang w:eastAsia="fr-BE"/>
              </w:rPr>
            </w:pPr>
            <w:r w:rsidRPr="00C5003F">
              <w:rPr>
                <w:rFonts w:ascii="MS Gothic" w:eastAsia="MS Gothic" w:hAnsi="MS Gothic" w:cs="MS Gothic" w:hint="eastAsia"/>
                <w:color w:val="000000"/>
                <w:lang w:eastAsia="fr-BE"/>
              </w:rPr>
              <w:t>☐</w:t>
            </w:r>
            <w:r w:rsidRPr="00C5003F">
              <w:rPr>
                <w:rFonts w:eastAsia="Times New Roman"/>
                <w:lang w:eastAsia="fr-BE"/>
              </w:rPr>
              <w:t>National</w:t>
            </w:r>
          </w:p>
          <w:p w:rsidR="00B0457F" w:rsidRPr="00C5003F" w:rsidRDefault="00B0457F" w:rsidP="00B0457F">
            <w:pPr>
              <w:spacing w:after="0" w:line="240" w:lineRule="auto"/>
              <w:rPr>
                <w:rFonts w:eastAsia="Times New Roman"/>
                <w:lang w:eastAsia="fr-BE"/>
              </w:rPr>
            </w:pPr>
            <w:r>
              <w:rPr>
                <w:rFonts w:ascii="MS Gothic" w:eastAsia="MS Gothic" w:hAnsi="MS Gothic" w:cs="MS Gothic"/>
                <w:color w:val="000000"/>
                <w:lang w:eastAsia="fr-BE"/>
              </w:rPr>
              <w:t xml:space="preserve">X </w:t>
            </w:r>
            <w:r w:rsidRPr="00C5003F">
              <w:rPr>
                <w:rFonts w:eastAsia="Times New Roman"/>
                <w:lang w:eastAsia="fr-BE"/>
              </w:rPr>
              <w:t>International</w:t>
            </w:r>
          </w:p>
        </w:tc>
      </w:tr>
    </w:tbl>
    <w:p w:rsidR="00B0457F" w:rsidRDefault="00B0457F" w:rsidP="00B0457F">
      <w:pPr>
        <w:spacing w:after="0" w:line="240" w:lineRule="auto"/>
      </w:pPr>
    </w:p>
    <w:p w:rsidR="00B0457F" w:rsidRDefault="00B0457F">
      <w:pPr>
        <w:rPr>
          <w:rFonts w:asciiTheme="majorHAnsi" w:eastAsiaTheme="majorEastAsia" w:hAnsiTheme="majorHAnsi" w:cstheme="majorBidi"/>
          <w:b/>
          <w:color w:val="31AB81"/>
          <w:sz w:val="26"/>
          <w:szCs w:val="26"/>
        </w:rPr>
      </w:pPr>
      <w:r>
        <w:rPr>
          <w:b/>
        </w:rPr>
        <w:br w:type="page"/>
      </w:r>
    </w:p>
    <w:p w:rsidR="00B0457F" w:rsidRPr="00B0457F" w:rsidRDefault="00B0457F" w:rsidP="00B0457F">
      <w:pPr>
        <w:pStyle w:val="Heading2"/>
        <w:rPr>
          <w:b/>
        </w:rPr>
      </w:pPr>
      <w:bookmarkStart w:id="12" w:name="_Toc494112041"/>
      <w:r>
        <w:rPr>
          <w:b/>
        </w:rPr>
        <w:lastRenderedPageBreak/>
        <w:t>Work plan for WP.8 Project management</w:t>
      </w:r>
      <w:bookmarkEnd w:id="12"/>
    </w:p>
    <w:p w:rsidR="00B0457F" w:rsidRDefault="00B0457F" w:rsidP="00B534FE">
      <w:pPr>
        <w:spacing w:after="0" w:line="240" w:lineRule="auto"/>
      </w:pPr>
    </w:p>
    <w:p w:rsidR="00260975" w:rsidRDefault="00260975" w:rsidP="00B534FE">
      <w:pPr>
        <w:spacing w:after="0" w:line="240" w:lineRule="auto"/>
      </w:pPr>
    </w:p>
    <w:p w:rsidR="00260975" w:rsidRDefault="00260975" w:rsidP="00B534FE">
      <w:pPr>
        <w:spacing w:after="0" w:line="240" w:lineRule="auto"/>
      </w:pPr>
    </w:p>
    <w:tbl>
      <w:tblPr>
        <w:tblW w:w="11040" w:type="dxa"/>
        <w:tblInd w:w="-885" w:type="dxa"/>
        <w:tblLook w:val="04A0"/>
      </w:tblPr>
      <w:tblGrid>
        <w:gridCol w:w="1059"/>
        <w:gridCol w:w="2537"/>
        <w:gridCol w:w="658"/>
        <w:gridCol w:w="620"/>
        <w:gridCol w:w="620"/>
        <w:gridCol w:w="620"/>
        <w:gridCol w:w="520"/>
        <w:gridCol w:w="620"/>
        <w:gridCol w:w="620"/>
        <w:gridCol w:w="620"/>
        <w:gridCol w:w="619"/>
        <w:gridCol w:w="632"/>
        <w:gridCol w:w="663"/>
        <w:gridCol w:w="632"/>
      </w:tblGrid>
      <w:tr w:rsidR="00B0457F" w:rsidRPr="00B0457F" w:rsidTr="00260975">
        <w:trPr>
          <w:trHeight w:val="375"/>
        </w:trPr>
        <w:tc>
          <w:tcPr>
            <w:tcW w:w="10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B0457F" w:rsidRPr="00B0457F" w:rsidRDefault="00B0457F"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Activities</w:t>
            </w:r>
            <w:r w:rsidRPr="00B0457F">
              <w:rPr>
                <w:rFonts w:ascii="Calibri" w:eastAsia="Times New Roman" w:hAnsi="Calibri" w:cs="Times New Roman"/>
                <w:b/>
                <w:bCs/>
                <w:color w:val="000000"/>
              </w:rPr>
              <w:br/>
              <w:t>Ref.nr</w:t>
            </w:r>
          </w:p>
        </w:tc>
        <w:tc>
          <w:tcPr>
            <w:tcW w:w="253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B0457F" w:rsidRPr="00B0457F" w:rsidRDefault="00B0457F"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Title</w:t>
            </w:r>
          </w:p>
        </w:tc>
        <w:tc>
          <w:tcPr>
            <w:tcW w:w="7444" w:type="dxa"/>
            <w:gridSpan w:val="12"/>
            <w:tcBorders>
              <w:top w:val="single" w:sz="4" w:space="0" w:color="auto"/>
              <w:left w:val="nil"/>
              <w:bottom w:val="single" w:sz="4" w:space="0" w:color="auto"/>
              <w:right w:val="single" w:sz="4" w:space="0" w:color="auto"/>
            </w:tcBorders>
            <w:shd w:val="clear" w:color="000000" w:fill="C5D9F1"/>
            <w:noWrap/>
            <w:vAlign w:val="center"/>
            <w:hideMark/>
          </w:tcPr>
          <w:p w:rsidR="00B0457F" w:rsidRPr="00B0457F" w:rsidRDefault="00B0457F"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Months</w:t>
            </w:r>
            <w:r w:rsidR="00260975">
              <w:rPr>
                <w:rFonts w:ascii="Calibri" w:eastAsia="Times New Roman" w:hAnsi="Calibri" w:cs="Times New Roman"/>
                <w:b/>
                <w:bCs/>
                <w:color w:val="000000"/>
              </w:rPr>
              <w:t xml:space="preserve"> 1st Year</w:t>
            </w:r>
          </w:p>
        </w:tc>
      </w:tr>
      <w:tr w:rsidR="00260975" w:rsidRPr="00B0457F" w:rsidTr="00260975">
        <w:trPr>
          <w:trHeight w:val="465"/>
        </w:trPr>
        <w:tc>
          <w:tcPr>
            <w:tcW w:w="1059" w:type="dxa"/>
            <w:vMerge/>
            <w:tcBorders>
              <w:top w:val="single" w:sz="4" w:space="0" w:color="auto"/>
              <w:left w:val="single" w:sz="4" w:space="0" w:color="auto"/>
              <w:bottom w:val="single" w:sz="4" w:space="0" w:color="auto"/>
              <w:right w:val="single" w:sz="4" w:space="0" w:color="auto"/>
            </w:tcBorders>
            <w:vAlign w:val="center"/>
            <w:hideMark/>
          </w:tcPr>
          <w:p w:rsidR="00260975" w:rsidRPr="00B0457F" w:rsidRDefault="00260975" w:rsidP="00B0457F">
            <w:pPr>
              <w:spacing w:after="0" w:line="240" w:lineRule="auto"/>
              <w:rPr>
                <w:rFonts w:ascii="Calibri" w:eastAsia="Times New Roman" w:hAnsi="Calibri" w:cs="Times New Roman"/>
                <w:b/>
                <w:bCs/>
                <w:color w:val="000000"/>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260975" w:rsidRPr="00B0457F" w:rsidRDefault="00260975" w:rsidP="00B0457F">
            <w:pPr>
              <w:spacing w:after="0" w:line="240" w:lineRule="auto"/>
              <w:rPr>
                <w:rFonts w:ascii="Calibri" w:eastAsia="Times New Roman" w:hAnsi="Calibri" w:cs="Times New Roman"/>
                <w:b/>
                <w:bCs/>
                <w:color w:val="000000"/>
              </w:rPr>
            </w:pPr>
          </w:p>
        </w:tc>
        <w:tc>
          <w:tcPr>
            <w:tcW w:w="658"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w:t>
            </w:r>
          </w:p>
        </w:tc>
        <w:tc>
          <w:tcPr>
            <w:tcW w:w="620"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w:t>
            </w:r>
          </w:p>
        </w:tc>
        <w:tc>
          <w:tcPr>
            <w:tcW w:w="620"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w:t>
            </w:r>
          </w:p>
        </w:tc>
        <w:tc>
          <w:tcPr>
            <w:tcW w:w="620"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M4</w:t>
            </w:r>
          </w:p>
        </w:tc>
        <w:tc>
          <w:tcPr>
            <w:tcW w:w="520"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M5</w:t>
            </w:r>
          </w:p>
        </w:tc>
        <w:tc>
          <w:tcPr>
            <w:tcW w:w="620"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M6</w:t>
            </w:r>
          </w:p>
        </w:tc>
        <w:tc>
          <w:tcPr>
            <w:tcW w:w="620"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M7</w:t>
            </w:r>
          </w:p>
        </w:tc>
        <w:tc>
          <w:tcPr>
            <w:tcW w:w="620"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M8</w:t>
            </w:r>
          </w:p>
        </w:tc>
        <w:tc>
          <w:tcPr>
            <w:tcW w:w="619"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M9</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M10</w:t>
            </w:r>
          </w:p>
        </w:tc>
        <w:tc>
          <w:tcPr>
            <w:tcW w:w="663"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M11</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M12</w:t>
            </w:r>
          </w:p>
        </w:tc>
      </w:tr>
      <w:tr w:rsidR="00260975" w:rsidRPr="00B0457F" w:rsidTr="00260975">
        <w:trPr>
          <w:trHeight w:val="3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8.1.</w:t>
            </w:r>
          </w:p>
        </w:tc>
        <w:tc>
          <w:tcPr>
            <w:tcW w:w="2537"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B0457F">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Setting up project management structure and procedures</w:t>
            </w:r>
          </w:p>
        </w:tc>
        <w:tc>
          <w:tcPr>
            <w:tcW w:w="658"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5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63"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r>
      <w:tr w:rsidR="00260975" w:rsidRPr="00B0457F" w:rsidTr="00260975">
        <w:trPr>
          <w:trHeight w:val="6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8.2.</w:t>
            </w:r>
          </w:p>
        </w:tc>
        <w:tc>
          <w:tcPr>
            <w:tcW w:w="2537"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B0457F">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Kick off meeting (time framework adjustment, grant agreement assigning, coordination meetings and communication)</w:t>
            </w:r>
          </w:p>
        </w:tc>
        <w:tc>
          <w:tcPr>
            <w:tcW w:w="658"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63"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r>
      <w:tr w:rsidR="00260975" w:rsidRPr="00B0457F" w:rsidTr="00260975">
        <w:trPr>
          <w:trHeight w:val="3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8.3.</w:t>
            </w:r>
          </w:p>
        </w:tc>
        <w:tc>
          <w:tcPr>
            <w:tcW w:w="2537"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B0457F">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 xml:space="preserve">Organising of Steering Committee </w:t>
            </w:r>
          </w:p>
        </w:tc>
        <w:tc>
          <w:tcPr>
            <w:tcW w:w="658"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 1=</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63"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r>
      <w:tr w:rsidR="00260975" w:rsidRPr="00B0457F" w:rsidTr="00260975">
        <w:trPr>
          <w:trHeight w:val="3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8.4.</w:t>
            </w:r>
          </w:p>
        </w:tc>
        <w:tc>
          <w:tcPr>
            <w:tcW w:w="2537"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B0457F">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Reporting on project activities &amp; progress</w:t>
            </w:r>
          </w:p>
        </w:tc>
        <w:tc>
          <w:tcPr>
            <w:tcW w:w="658"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63"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 4=</w:t>
            </w:r>
          </w:p>
        </w:tc>
      </w:tr>
    </w:tbl>
    <w:p w:rsidR="00B0457F" w:rsidRDefault="00B0457F" w:rsidP="00B534FE">
      <w:pPr>
        <w:spacing w:after="0" w:line="240" w:lineRule="auto"/>
      </w:pPr>
    </w:p>
    <w:p w:rsidR="00260975" w:rsidRDefault="00260975" w:rsidP="00B534FE">
      <w:pPr>
        <w:spacing w:after="0" w:line="240" w:lineRule="auto"/>
      </w:pPr>
    </w:p>
    <w:p w:rsidR="00260975" w:rsidRDefault="00260975" w:rsidP="00B534FE">
      <w:pPr>
        <w:spacing w:after="0" w:line="240" w:lineRule="auto"/>
      </w:pPr>
    </w:p>
    <w:p w:rsidR="00260975" w:rsidRDefault="00260975" w:rsidP="00B534FE">
      <w:pPr>
        <w:spacing w:after="0" w:line="240" w:lineRule="auto"/>
      </w:pPr>
    </w:p>
    <w:tbl>
      <w:tblPr>
        <w:tblW w:w="11206" w:type="dxa"/>
        <w:tblInd w:w="-885" w:type="dxa"/>
        <w:tblLook w:val="04A0"/>
      </w:tblPr>
      <w:tblGrid>
        <w:gridCol w:w="1059"/>
        <w:gridCol w:w="2537"/>
        <w:gridCol w:w="658"/>
        <w:gridCol w:w="632"/>
        <w:gridCol w:w="632"/>
        <w:gridCol w:w="632"/>
        <w:gridCol w:w="632"/>
        <w:gridCol w:w="632"/>
        <w:gridCol w:w="632"/>
        <w:gridCol w:w="632"/>
        <w:gridCol w:w="632"/>
        <w:gridCol w:w="632"/>
        <w:gridCol w:w="632"/>
        <w:gridCol w:w="632"/>
      </w:tblGrid>
      <w:tr w:rsidR="00260975" w:rsidRPr="00B0457F" w:rsidTr="00260975">
        <w:trPr>
          <w:trHeight w:val="375"/>
        </w:trPr>
        <w:tc>
          <w:tcPr>
            <w:tcW w:w="10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Activities</w:t>
            </w:r>
            <w:r w:rsidRPr="00B0457F">
              <w:rPr>
                <w:rFonts w:ascii="Calibri" w:eastAsia="Times New Roman" w:hAnsi="Calibri" w:cs="Times New Roman"/>
                <w:b/>
                <w:bCs/>
                <w:color w:val="000000"/>
              </w:rPr>
              <w:br/>
              <w:t>Ref.nr</w:t>
            </w:r>
          </w:p>
        </w:tc>
        <w:tc>
          <w:tcPr>
            <w:tcW w:w="253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Title</w:t>
            </w:r>
          </w:p>
        </w:tc>
        <w:tc>
          <w:tcPr>
            <w:tcW w:w="7610" w:type="dxa"/>
            <w:gridSpan w:val="12"/>
            <w:tcBorders>
              <w:top w:val="single" w:sz="4" w:space="0" w:color="auto"/>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Months</w:t>
            </w:r>
            <w:r>
              <w:rPr>
                <w:rFonts w:ascii="Calibri" w:eastAsia="Times New Roman" w:hAnsi="Calibri" w:cs="Times New Roman"/>
                <w:b/>
                <w:bCs/>
                <w:color w:val="000000"/>
              </w:rPr>
              <w:t xml:space="preserve"> 2nd Year</w:t>
            </w:r>
          </w:p>
        </w:tc>
      </w:tr>
      <w:tr w:rsidR="00260975" w:rsidRPr="00B0457F" w:rsidTr="00260975">
        <w:trPr>
          <w:trHeight w:val="465"/>
        </w:trPr>
        <w:tc>
          <w:tcPr>
            <w:tcW w:w="1059" w:type="dxa"/>
            <w:vMerge/>
            <w:tcBorders>
              <w:top w:val="single" w:sz="4" w:space="0" w:color="auto"/>
              <w:left w:val="single" w:sz="4" w:space="0" w:color="auto"/>
              <w:bottom w:val="single" w:sz="4" w:space="0" w:color="auto"/>
              <w:right w:val="single" w:sz="4" w:space="0" w:color="auto"/>
            </w:tcBorders>
            <w:vAlign w:val="center"/>
            <w:hideMark/>
          </w:tcPr>
          <w:p w:rsidR="00260975" w:rsidRPr="00B0457F" w:rsidRDefault="00260975" w:rsidP="00B0457F">
            <w:pPr>
              <w:spacing w:after="0" w:line="240" w:lineRule="auto"/>
              <w:rPr>
                <w:rFonts w:ascii="Calibri" w:eastAsia="Times New Roman" w:hAnsi="Calibri" w:cs="Times New Roman"/>
                <w:b/>
                <w:bCs/>
                <w:color w:val="000000"/>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260975" w:rsidRPr="00B0457F" w:rsidRDefault="00260975" w:rsidP="00B0457F">
            <w:pPr>
              <w:spacing w:after="0" w:line="240" w:lineRule="auto"/>
              <w:rPr>
                <w:rFonts w:ascii="Calibri" w:eastAsia="Times New Roman" w:hAnsi="Calibri" w:cs="Times New Roman"/>
                <w:b/>
                <w:bCs/>
                <w:color w:val="000000"/>
              </w:rPr>
            </w:pPr>
          </w:p>
        </w:tc>
        <w:tc>
          <w:tcPr>
            <w:tcW w:w="658"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M13</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M14</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M15</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M16</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M17</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M18</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M19</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M20</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M21</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M22</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M23</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B0457F">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M24</w:t>
            </w:r>
          </w:p>
        </w:tc>
      </w:tr>
      <w:tr w:rsidR="00260975" w:rsidRPr="00B0457F" w:rsidTr="00260975">
        <w:trPr>
          <w:trHeight w:val="3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8.3.</w:t>
            </w:r>
          </w:p>
        </w:tc>
        <w:tc>
          <w:tcPr>
            <w:tcW w:w="2537"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B0457F">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 xml:space="preserve">Organising of Steering Committee </w:t>
            </w:r>
          </w:p>
        </w:tc>
        <w:tc>
          <w:tcPr>
            <w:tcW w:w="658"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 1=</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r>
      <w:tr w:rsidR="00260975" w:rsidRPr="00B0457F" w:rsidTr="00260975">
        <w:trPr>
          <w:trHeight w:val="3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8.4.</w:t>
            </w:r>
          </w:p>
        </w:tc>
        <w:tc>
          <w:tcPr>
            <w:tcW w:w="2537"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B0457F">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Reporting on project activities &amp; progress</w:t>
            </w:r>
          </w:p>
        </w:tc>
        <w:tc>
          <w:tcPr>
            <w:tcW w:w="658"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B0457F">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 4=</w:t>
            </w:r>
          </w:p>
        </w:tc>
      </w:tr>
    </w:tbl>
    <w:p w:rsidR="00B0457F" w:rsidRDefault="00B0457F" w:rsidP="00B534FE">
      <w:pPr>
        <w:spacing w:after="0" w:line="240" w:lineRule="auto"/>
      </w:pPr>
    </w:p>
    <w:p w:rsidR="00260975" w:rsidRDefault="00260975" w:rsidP="00B534FE">
      <w:pPr>
        <w:spacing w:after="0" w:line="240" w:lineRule="auto"/>
      </w:pPr>
    </w:p>
    <w:p w:rsidR="00B0457F" w:rsidRDefault="00B0457F" w:rsidP="00B534FE">
      <w:pPr>
        <w:spacing w:after="0" w:line="240" w:lineRule="auto"/>
      </w:pPr>
    </w:p>
    <w:p w:rsidR="00260975" w:rsidRDefault="00260975" w:rsidP="00B534FE">
      <w:pPr>
        <w:spacing w:after="0" w:line="240" w:lineRule="auto"/>
      </w:pPr>
    </w:p>
    <w:tbl>
      <w:tblPr>
        <w:tblW w:w="11271" w:type="dxa"/>
        <w:tblInd w:w="-885" w:type="dxa"/>
        <w:tblLook w:val="04A0"/>
      </w:tblPr>
      <w:tblGrid>
        <w:gridCol w:w="1059"/>
        <w:gridCol w:w="2628"/>
        <w:gridCol w:w="632"/>
        <w:gridCol w:w="632"/>
        <w:gridCol w:w="632"/>
        <w:gridCol w:w="632"/>
        <w:gridCol w:w="632"/>
        <w:gridCol w:w="632"/>
        <w:gridCol w:w="632"/>
        <w:gridCol w:w="632"/>
        <w:gridCol w:w="632"/>
        <w:gridCol w:w="632"/>
        <w:gridCol w:w="632"/>
        <w:gridCol w:w="632"/>
      </w:tblGrid>
      <w:tr w:rsidR="00260975" w:rsidRPr="00B0457F" w:rsidTr="00260975">
        <w:trPr>
          <w:trHeight w:val="375"/>
        </w:trPr>
        <w:tc>
          <w:tcPr>
            <w:tcW w:w="10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Activities</w:t>
            </w:r>
            <w:r w:rsidRPr="00B0457F">
              <w:rPr>
                <w:rFonts w:ascii="Calibri" w:eastAsia="Times New Roman" w:hAnsi="Calibri" w:cs="Times New Roman"/>
                <w:b/>
                <w:bCs/>
                <w:color w:val="000000"/>
              </w:rPr>
              <w:br/>
              <w:t>Ref.nr</w:t>
            </w:r>
          </w:p>
        </w:tc>
        <w:tc>
          <w:tcPr>
            <w:tcW w:w="26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Title</w:t>
            </w:r>
          </w:p>
        </w:tc>
        <w:tc>
          <w:tcPr>
            <w:tcW w:w="7584" w:type="dxa"/>
            <w:gridSpan w:val="12"/>
            <w:tcBorders>
              <w:top w:val="single" w:sz="4" w:space="0" w:color="auto"/>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Months</w:t>
            </w:r>
            <w:r>
              <w:rPr>
                <w:rFonts w:ascii="Calibri" w:eastAsia="Times New Roman" w:hAnsi="Calibri" w:cs="Times New Roman"/>
                <w:b/>
                <w:bCs/>
                <w:color w:val="000000"/>
              </w:rPr>
              <w:t xml:space="preserve"> 3rd Years</w:t>
            </w:r>
          </w:p>
        </w:tc>
      </w:tr>
      <w:tr w:rsidR="00260975" w:rsidRPr="00B0457F" w:rsidTr="00260975">
        <w:trPr>
          <w:trHeight w:val="465"/>
        </w:trPr>
        <w:tc>
          <w:tcPr>
            <w:tcW w:w="1059" w:type="dxa"/>
            <w:vMerge/>
            <w:tcBorders>
              <w:top w:val="single" w:sz="4" w:space="0" w:color="auto"/>
              <w:left w:val="single" w:sz="4" w:space="0" w:color="auto"/>
              <w:bottom w:val="single" w:sz="4" w:space="0" w:color="auto"/>
              <w:right w:val="single" w:sz="4" w:space="0" w:color="auto"/>
            </w:tcBorders>
            <w:vAlign w:val="center"/>
            <w:hideMark/>
          </w:tcPr>
          <w:p w:rsidR="00260975" w:rsidRPr="00B0457F" w:rsidRDefault="00260975" w:rsidP="0099385A">
            <w:pPr>
              <w:spacing w:after="0" w:line="240" w:lineRule="auto"/>
              <w:rPr>
                <w:rFonts w:ascii="Calibri" w:eastAsia="Times New Roman" w:hAnsi="Calibri" w:cs="Times New Roman"/>
                <w:b/>
                <w:bCs/>
                <w:color w:val="000000"/>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260975" w:rsidRPr="00B0457F" w:rsidRDefault="00260975" w:rsidP="0099385A">
            <w:pPr>
              <w:spacing w:after="0" w:line="240" w:lineRule="auto"/>
              <w:rPr>
                <w:rFonts w:ascii="Calibri" w:eastAsia="Times New Roman" w:hAnsi="Calibri" w:cs="Times New Roman"/>
                <w:b/>
                <w:bCs/>
                <w:color w:val="000000"/>
              </w:rPr>
            </w:pP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M25</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M26</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M27</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M28</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M29</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M30</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M31</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M32</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M33</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M34</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M35</w:t>
            </w:r>
          </w:p>
        </w:tc>
        <w:tc>
          <w:tcPr>
            <w:tcW w:w="632" w:type="dxa"/>
            <w:tcBorders>
              <w:top w:val="nil"/>
              <w:left w:val="nil"/>
              <w:bottom w:val="single" w:sz="4" w:space="0" w:color="auto"/>
              <w:right w:val="single" w:sz="4" w:space="0" w:color="auto"/>
            </w:tcBorders>
            <w:shd w:val="clear" w:color="000000" w:fill="C5D9F1"/>
            <w:noWrap/>
            <w:vAlign w:val="center"/>
            <w:hideMark/>
          </w:tcPr>
          <w:p w:rsidR="00260975" w:rsidRPr="00B0457F" w:rsidRDefault="00260975" w:rsidP="0099385A">
            <w:pPr>
              <w:spacing w:after="0" w:line="240" w:lineRule="auto"/>
              <w:jc w:val="center"/>
              <w:rPr>
                <w:rFonts w:ascii="Calibri" w:eastAsia="Times New Roman" w:hAnsi="Calibri" w:cs="Times New Roman"/>
                <w:b/>
                <w:bCs/>
                <w:color w:val="000000"/>
              </w:rPr>
            </w:pPr>
            <w:r w:rsidRPr="00B0457F">
              <w:rPr>
                <w:rFonts w:ascii="Calibri" w:eastAsia="Times New Roman" w:hAnsi="Calibri" w:cs="Times New Roman"/>
                <w:b/>
                <w:bCs/>
                <w:color w:val="000000"/>
              </w:rPr>
              <w:t>M36</w:t>
            </w:r>
          </w:p>
        </w:tc>
      </w:tr>
      <w:tr w:rsidR="00260975" w:rsidRPr="00B0457F" w:rsidTr="00260975">
        <w:trPr>
          <w:trHeight w:val="3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8.3.</w:t>
            </w:r>
          </w:p>
        </w:tc>
        <w:tc>
          <w:tcPr>
            <w:tcW w:w="2628"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99385A">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 xml:space="preserve">Organising of Steering Committee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 1=</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 1=</w:t>
            </w:r>
          </w:p>
        </w:tc>
      </w:tr>
      <w:tr w:rsidR="00260975" w:rsidRPr="00B0457F" w:rsidTr="00260975">
        <w:trPr>
          <w:trHeight w:val="300"/>
        </w:trPr>
        <w:tc>
          <w:tcPr>
            <w:tcW w:w="1059" w:type="dxa"/>
            <w:tcBorders>
              <w:top w:val="nil"/>
              <w:left w:val="single" w:sz="4" w:space="0" w:color="auto"/>
              <w:bottom w:val="single" w:sz="4" w:space="0" w:color="auto"/>
              <w:right w:val="single" w:sz="4" w:space="0" w:color="auto"/>
            </w:tcBorders>
            <w:shd w:val="clear" w:color="000000" w:fill="DCE6F1"/>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8.4.</w:t>
            </w:r>
          </w:p>
        </w:tc>
        <w:tc>
          <w:tcPr>
            <w:tcW w:w="2628" w:type="dxa"/>
            <w:tcBorders>
              <w:top w:val="nil"/>
              <w:left w:val="nil"/>
              <w:bottom w:val="single" w:sz="4" w:space="0" w:color="auto"/>
              <w:right w:val="single" w:sz="4" w:space="0" w:color="auto"/>
            </w:tcBorders>
            <w:shd w:val="clear" w:color="000000" w:fill="DCE6F1"/>
            <w:vAlign w:val="bottom"/>
            <w:hideMark/>
          </w:tcPr>
          <w:p w:rsidR="00260975" w:rsidRPr="00B0457F" w:rsidRDefault="00260975" w:rsidP="0099385A">
            <w:pPr>
              <w:spacing w:after="0" w:line="240" w:lineRule="auto"/>
              <w:rPr>
                <w:rFonts w:ascii="Calibri" w:eastAsia="Times New Roman" w:hAnsi="Calibri" w:cs="Times New Roman"/>
                <w:color w:val="000000"/>
              </w:rPr>
            </w:pPr>
            <w:r w:rsidRPr="00B0457F">
              <w:rPr>
                <w:rFonts w:ascii="Calibri" w:eastAsia="Times New Roman" w:hAnsi="Calibri" w:cs="Times New Roman"/>
                <w:color w:val="000000"/>
              </w:rPr>
              <w:t>Reporting on project activities &amp; progress</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260975" w:rsidRPr="00B0457F" w:rsidRDefault="00260975" w:rsidP="0099385A">
            <w:pPr>
              <w:spacing w:after="0" w:line="240" w:lineRule="auto"/>
              <w:jc w:val="center"/>
              <w:rPr>
                <w:rFonts w:ascii="Calibri" w:eastAsia="Times New Roman" w:hAnsi="Calibri" w:cs="Times New Roman"/>
                <w:color w:val="000000"/>
              </w:rPr>
            </w:pPr>
            <w:r w:rsidRPr="00B0457F">
              <w:rPr>
                <w:rFonts w:ascii="Calibri" w:eastAsia="Times New Roman" w:hAnsi="Calibri" w:cs="Times New Roman"/>
                <w:color w:val="000000"/>
              </w:rPr>
              <w:t>4X 4=</w:t>
            </w:r>
          </w:p>
        </w:tc>
      </w:tr>
    </w:tbl>
    <w:p w:rsidR="00B0457F" w:rsidRDefault="00B0457F" w:rsidP="00B534FE">
      <w:pPr>
        <w:spacing w:after="0" w:line="240" w:lineRule="auto"/>
      </w:pPr>
    </w:p>
    <w:p w:rsidR="00702062" w:rsidRDefault="00702062">
      <w:pPr>
        <w:rPr>
          <w:rFonts w:asciiTheme="majorHAnsi" w:eastAsiaTheme="majorEastAsia" w:hAnsiTheme="majorHAnsi" w:cstheme="majorBidi"/>
          <w:b/>
          <w:color w:val="31AB81"/>
          <w:sz w:val="32"/>
          <w:szCs w:val="32"/>
        </w:rPr>
      </w:pPr>
      <w:r>
        <w:br w:type="page"/>
      </w:r>
    </w:p>
    <w:p w:rsidR="00B0457F" w:rsidRDefault="00702062" w:rsidP="00702062">
      <w:pPr>
        <w:pStyle w:val="Heading1"/>
        <w:rPr>
          <w:rFonts w:ascii="Calibri" w:eastAsia="Calibri" w:hAnsi="Calibri" w:cs="Arial"/>
          <w:szCs w:val="20"/>
          <w:lang w:eastAsia="en-GB"/>
        </w:rPr>
      </w:pPr>
      <w:bookmarkStart w:id="13" w:name="_Toc494112042"/>
      <w:r w:rsidRPr="00702062">
        <w:lastRenderedPageBreak/>
        <w:t>Risk Management Procedure</w:t>
      </w:r>
      <w:bookmarkEnd w:id="13"/>
    </w:p>
    <w:p w:rsidR="00702062" w:rsidRPr="00702062" w:rsidRDefault="00702062" w:rsidP="00B54482">
      <w:pPr>
        <w:pStyle w:val="Heading2"/>
        <w:spacing w:before="0" w:line="240" w:lineRule="auto"/>
        <w:rPr>
          <w:b/>
        </w:rPr>
      </w:pPr>
    </w:p>
    <w:p w:rsidR="00702062" w:rsidRDefault="00702062" w:rsidP="00D67AD1">
      <w:pPr>
        <w:pStyle w:val="Heading2"/>
        <w:rPr>
          <w:b/>
        </w:rPr>
      </w:pPr>
      <w:bookmarkStart w:id="14" w:name="_Toc494112043"/>
      <w:r>
        <w:rPr>
          <w:b/>
        </w:rPr>
        <w:t>Risk I</w:t>
      </w:r>
      <w:r w:rsidRPr="00702062">
        <w:rPr>
          <w:b/>
        </w:rPr>
        <w:t>dentification</w:t>
      </w:r>
      <w:bookmarkEnd w:id="14"/>
    </w:p>
    <w:p w:rsidR="00D73A87" w:rsidRDefault="00702062" w:rsidP="00434FE8">
      <w:pPr>
        <w:spacing w:after="0" w:line="240" w:lineRule="auto"/>
        <w:jc w:val="both"/>
      </w:pPr>
      <w:r>
        <w:t>Risk identification involves determining which risks or threats are likely to affect the Project.  It involves the identification of risks or threats that may lead to project outputs being delayed or reduced, outlays being advanced or increased and/or output quality (fitness for purpose) being reduced or compromised.</w:t>
      </w:r>
    </w:p>
    <w:p w:rsidR="00D73A87" w:rsidRDefault="00D73A87" w:rsidP="00434FE8">
      <w:pPr>
        <w:spacing w:after="0" w:line="240" w:lineRule="auto"/>
        <w:jc w:val="both"/>
      </w:pPr>
    </w:p>
    <w:p w:rsidR="00702062" w:rsidRDefault="00702062" w:rsidP="00434FE8">
      <w:pPr>
        <w:spacing w:after="0" w:line="240" w:lineRule="auto"/>
        <w:jc w:val="both"/>
      </w:pPr>
      <w:r>
        <w:t xml:space="preserve">A number of high level risks have been identified during the project initiation stage (presented in section </w:t>
      </w:r>
      <w:r w:rsidR="00D90A61">
        <w:t>“</w:t>
      </w:r>
      <w:r w:rsidR="00D90A61" w:rsidRPr="00D90A61">
        <w:t>Identified Assumptions &amp; Risk</w:t>
      </w:r>
      <w:r w:rsidR="00D90A61">
        <w:t xml:space="preserve">”) </w:t>
      </w:r>
      <w:r>
        <w:t>– these should be used as the basis for a more thorough analysis of the risks facing the project.</w:t>
      </w:r>
    </w:p>
    <w:p w:rsidR="00D73A87" w:rsidRDefault="00D73A87" w:rsidP="00434FE8">
      <w:pPr>
        <w:spacing w:after="0" w:line="240" w:lineRule="auto"/>
        <w:jc w:val="both"/>
      </w:pPr>
    </w:p>
    <w:p w:rsidR="00702062" w:rsidRDefault="00702062" w:rsidP="00434FE8">
      <w:pPr>
        <w:spacing w:after="0" w:line="240" w:lineRule="auto"/>
        <w:jc w:val="both"/>
      </w:pPr>
      <w:r>
        <w:t>One of the most difficult things is ensuring that all major risks are identified. A useful way of identifying relevant risks is defining causal categories under w</w:t>
      </w:r>
      <w:r w:rsidR="00D90A61">
        <w:t>hich risks might be identified.</w:t>
      </w:r>
    </w:p>
    <w:p w:rsidR="00D73A87" w:rsidRDefault="00D73A87" w:rsidP="00434FE8">
      <w:pPr>
        <w:spacing w:after="0" w:line="240" w:lineRule="auto"/>
        <w:jc w:val="both"/>
      </w:pPr>
    </w:p>
    <w:p w:rsidR="00702062" w:rsidRDefault="00434FE8" w:rsidP="00434FE8">
      <w:pPr>
        <w:spacing w:after="0" w:line="240" w:lineRule="auto"/>
        <w:jc w:val="both"/>
      </w:pPr>
      <w:r w:rsidRPr="00434FE8">
        <w:t>Use t</w:t>
      </w:r>
      <w:r>
        <w:t xml:space="preserve">he Risk Register (see Appendix I) to document the results of the </w:t>
      </w:r>
      <w:r w:rsidR="00702062">
        <w:t xml:space="preserve">identifying project risks.  </w:t>
      </w:r>
    </w:p>
    <w:p w:rsidR="00434FE8" w:rsidRPr="00702062" w:rsidRDefault="00434FE8" w:rsidP="00434FE8">
      <w:pPr>
        <w:spacing w:after="0" w:line="240" w:lineRule="auto"/>
        <w:jc w:val="both"/>
      </w:pPr>
    </w:p>
    <w:p w:rsidR="00434FE8" w:rsidRDefault="00434FE8" w:rsidP="00434FE8">
      <w:pPr>
        <w:pStyle w:val="Heading2"/>
        <w:spacing w:line="240" w:lineRule="auto"/>
        <w:jc w:val="both"/>
        <w:rPr>
          <w:b/>
        </w:rPr>
      </w:pPr>
      <w:bookmarkStart w:id="15" w:name="_Toc494112044"/>
      <w:r>
        <w:rPr>
          <w:b/>
        </w:rPr>
        <w:t xml:space="preserve">Risk </w:t>
      </w:r>
      <w:r w:rsidRPr="00434FE8">
        <w:rPr>
          <w:b/>
        </w:rPr>
        <w:t>Analysis and Evaluation</w:t>
      </w:r>
      <w:bookmarkEnd w:id="15"/>
    </w:p>
    <w:p w:rsidR="00434FE8" w:rsidRDefault="00434FE8" w:rsidP="00434FE8">
      <w:pPr>
        <w:spacing w:after="0" w:line="240" w:lineRule="auto"/>
        <w:jc w:val="both"/>
      </w:pPr>
      <w:r>
        <w:t>Once risks have been identified they must be analysed by determining how they might affect the success of the project.  Generally the impact of a risk will realise one or any combination of the following consequences:</w:t>
      </w:r>
    </w:p>
    <w:p w:rsidR="00434FE8" w:rsidRDefault="00434FE8" w:rsidP="00434FE8">
      <w:pPr>
        <w:pStyle w:val="ListParagraph"/>
        <w:numPr>
          <w:ilvl w:val="0"/>
          <w:numId w:val="25"/>
        </w:numPr>
        <w:spacing w:after="0" w:line="240" w:lineRule="auto"/>
      </w:pPr>
      <w:r>
        <w:t>Project outcomes (benefits) are delayed or reduced;</w:t>
      </w:r>
    </w:p>
    <w:p w:rsidR="00434FE8" w:rsidRDefault="00434FE8" w:rsidP="00434FE8">
      <w:pPr>
        <w:pStyle w:val="ListParagraph"/>
        <w:numPr>
          <w:ilvl w:val="0"/>
          <w:numId w:val="25"/>
        </w:numPr>
        <w:spacing w:after="0" w:line="240" w:lineRule="auto"/>
      </w:pPr>
      <w:r>
        <w:t>Project output quality is reduced;</w:t>
      </w:r>
    </w:p>
    <w:p w:rsidR="00434FE8" w:rsidRDefault="00434FE8" w:rsidP="00434FE8">
      <w:pPr>
        <w:pStyle w:val="ListParagraph"/>
        <w:numPr>
          <w:ilvl w:val="0"/>
          <w:numId w:val="25"/>
        </w:numPr>
        <w:spacing w:after="0" w:line="240" w:lineRule="auto"/>
      </w:pPr>
      <w:r>
        <w:t>Timeframes are extended;</w:t>
      </w:r>
    </w:p>
    <w:p w:rsidR="00434FE8" w:rsidRPr="00434FE8" w:rsidRDefault="00434FE8" w:rsidP="00434FE8">
      <w:pPr>
        <w:pStyle w:val="ListParagraph"/>
        <w:numPr>
          <w:ilvl w:val="0"/>
          <w:numId w:val="25"/>
        </w:numPr>
        <w:spacing w:after="0" w:line="240" w:lineRule="auto"/>
      </w:pPr>
      <w:r>
        <w:t>Costs are increased.</w:t>
      </w:r>
    </w:p>
    <w:p w:rsidR="00434FE8" w:rsidRDefault="00434FE8" w:rsidP="00434FE8">
      <w:pPr>
        <w:spacing w:after="0" w:line="240" w:lineRule="auto"/>
        <w:jc w:val="both"/>
      </w:pPr>
    </w:p>
    <w:p w:rsidR="00434FE8" w:rsidRDefault="00434FE8" w:rsidP="00434FE8">
      <w:pPr>
        <w:spacing w:after="0" w:line="240" w:lineRule="auto"/>
        <w:jc w:val="both"/>
      </w:pPr>
      <w:r>
        <w:t xml:space="preserve">The probability and impact of occurrence for each identified risk will be assessed by the project coordinator, with input from the project team using the following approach: </w:t>
      </w:r>
    </w:p>
    <w:p w:rsidR="00434FE8" w:rsidRDefault="00434FE8" w:rsidP="00434FE8">
      <w:pPr>
        <w:spacing w:after="0" w:line="240" w:lineRule="auto"/>
      </w:pPr>
    </w:p>
    <w:p w:rsidR="00434FE8" w:rsidRDefault="00434FE8" w:rsidP="00434FE8">
      <w:pPr>
        <w:spacing w:after="0" w:line="240" w:lineRule="auto"/>
      </w:pPr>
      <w:r>
        <w:t>Probability</w:t>
      </w:r>
    </w:p>
    <w:tbl>
      <w:tblPr>
        <w:tblStyle w:val="TableGrid"/>
        <w:tblpPr w:leftFromText="180" w:rightFromText="180" w:vertAnchor="text" w:horzAnchor="page" w:tblpX="8641" w:tblpY="62"/>
        <w:tblW w:w="0" w:type="auto"/>
        <w:tblLook w:val="01E0"/>
      </w:tblPr>
      <w:tblGrid>
        <w:gridCol w:w="454"/>
        <w:gridCol w:w="360"/>
        <w:gridCol w:w="360"/>
        <w:gridCol w:w="360"/>
        <w:gridCol w:w="360"/>
      </w:tblGrid>
      <w:tr w:rsidR="00D73A87" w:rsidRPr="003D676D" w:rsidTr="00D73A87">
        <w:trPr>
          <w:cantSplit/>
          <w:trHeight w:val="340"/>
        </w:trPr>
        <w:tc>
          <w:tcPr>
            <w:tcW w:w="454" w:type="dxa"/>
            <w:vMerge w:val="restart"/>
            <w:shd w:val="clear" w:color="auto" w:fill="0070C0"/>
            <w:tcMar>
              <w:left w:w="0" w:type="dxa"/>
              <w:right w:w="0" w:type="dxa"/>
            </w:tcMar>
            <w:textDirection w:val="btLr"/>
            <w:vAlign w:val="center"/>
          </w:tcPr>
          <w:p w:rsidR="00D73A87" w:rsidRPr="003D676D" w:rsidRDefault="00D73A87" w:rsidP="00D73A87">
            <w:pPr>
              <w:ind w:left="113" w:right="113"/>
              <w:jc w:val="center"/>
              <w:rPr>
                <w:rFonts w:ascii="Arial" w:hAnsi="Arial" w:cs="Arial"/>
                <w:b/>
                <w:color w:val="FFFFFF"/>
                <w:sz w:val="20"/>
                <w:szCs w:val="20"/>
              </w:rPr>
            </w:pPr>
            <w:r w:rsidRPr="003D676D">
              <w:rPr>
                <w:rFonts w:ascii="Arial" w:hAnsi="Arial" w:cs="Arial"/>
                <w:b/>
                <w:color w:val="FFFFFF"/>
                <w:sz w:val="20"/>
                <w:szCs w:val="20"/>
              </w:rPr>
              <w:t>Impact</w:t>
            </w:r>
          </w:p>
        </w:tc>
        <w:tc>
          <w:tcPr>
            <w:tcW w:w="360" w:type="dxa"/>
            <w:shd w:val="clear" w:color="auto" w:fill="D9D9D9"/>
            <w:tcMar>
              <w:left w:w="0" w:type="dxa"/>
              <w:right w:w="0" w:type="dxa"/>
            </w:tcMar>
            <w:vAlign w:val="center"/>
          </w:tcPr>
          <w:p w:rsidR="00D73A87" w:rsidRPr="003D676D" w:rsidRDefault="00D73A87" w:rsidP="00D73A87">
            <w:pPr>
              <w:jc w:val="center"/>
              <w:rPr>
                <w:rFonts w:ascii="Arial" w:hAnsi="Arial" w:cs="Arial"/>
                <w:b/>
                <w:sz w:val="20"/>
                <w:szCs w:val="20"/>
              </w:rPr>
            </w:pPr>
            <w:r w:rsidRPr="003D676D">
              <w:rPr>
                <w:rFonts w:ascii="Arial" w:hAnsi="Arial" w:cs="Arial"/>
                <w:b/>
                <w:sz w:val="20"/>
                <w:szCs w:val="20"/>
              </w:rPr>
              <w:t>H</w:t>
            </w:r>
          </w:p>
        </w:tc>
        <w:tc>
          <w:tcPr>
            <w:tcW w:w="360" w:type="dxa"/>
            <w:tcBorders>
              <w:bottom w:val="single" w:sz="4" w:space="0" w:color="auto"/>
            </w:tcBorders>
            <w:shd w:val="clear" w:color="auto" w:fill="FFFF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shd w:val="clear" w:color="auto" w:fill="FF00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shd w:val="clear" w:color="auto" w:fill="FF00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r>
      <w:tr w:rsidR="00D73A87" w:rsidRPr="003D676D" w:rsidTr="00D73A87">
        <w:trPr>
          <w:cantSplit/>
          <w:trHeight w:val="340"/>
        </w:trPr>
        <w:tc>
          <w:tcPr>
            <w:tcW w:w="454" w:type="dxa"/>
            <w:vMerge/>
            <w:shd w:val="clear" w:color="auto" w:fill="0070C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shd w:val="clear" w:color="auto" w:fill="D9D9D9"/>
            <w:tcMar>
              <w:left w:w="0" w:type="dxa"/>
              <w:right w:w="0" w:type="dxa"/>
            </w:tcMar>
            <w:vAlign w:val="center"/>
          </w:tcPr>
          <w:p w:rsidR="00D73A87" w:rsidRPr="003D676D" w:rsidRDefault="00D73A87" w:rsidP="00D73A87">
            <w:pPr>
              <w:jc w:val="center"/>
              <w:rPr>
                <w:rFonts w:ascii="Arial" w:hAnsi="Arial" w:cs="Arial"/>
                <w:b/>
                <w:sz w:val="20"/>
                <w:szCs w:val="20"/>
              </w:rPr>
            </w:pPr>
            <w:r w:rsidRPr="003D676D">
              <w:rPr>
                <w:rFonts w:ascii="Arial" w:hAnsi="Arial" w:cs="Arial"/>
                <w:b/>
                <w:sz w:val="20"/>
                <w:szCs w:val="20"/>
              </w:rPr>
              <w:t>M</w:t>
            </w:r>
          </w:p>
        </w:tc>
        <w:tc>
          <w:tcPr>
            <w:tcW w:w="360" w:type="dxa"/>
            <w:shd w:val="clear" w:color="auto" w:fill="00FF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shd w:val="clear" w:color="auto" w:fill="FFFF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shd w:val="clear" w:color="auto" w:fill="FF00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r>
      <w:tr w:rsidR="00D73A87" w:rsidRPr="003D676D" w:rsidTr="00D73A87">
        <w:trPr>
          <w:cantSplit/>
          <w:trHeight w:val="340"/>
        </w:trPr>
        <w:tc>
          <w:tcPr>
            <w:tcW w:w="454" w:type="dxa"/>
            <w:vMerge/>
            <w:shd w:val="clear" w:color="auto" w:fill="0070C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shd w:val="clear" w:color="auto" w:fill="D9D9D9"/>
            <w:tcMar>
              <w:left w:w="0" w:type="dxa"/>
              <w:right w:w="0" w:type="dxa"/>
            </w:tcMar>
            <w:vAlign w:val="center"/>
          </w:tcPr>
          <w:p w:rsidR="00D73A87" w:rsidRPr="003D676D" w:rsidRDefault="00D73A87" w:rsidP="00D73A87">
            <w:pPr>
              <w:jc w:val="center"/>
              <w:rPr>
                <w:rFonts w:ascii="Arial" w:hAnsi="Arial" w:cs="Arial"/>
                <w:b/>
                <w:sz w:val="20"/>
                <w:szCs w:val="20"/>
              </w:rPr>
            </w:pPr>
            <w:r w:rsidRPr="003D676D">
              <w:rPr>
                <w:rFonts w:ascii="Arial" w:hAnsi="Arial" w:cs="Arial"/>
                <w:b/>
                <w:sz w:val="20"/>
                <w:szCs w:val="20"/>
              </w:rPr>
              <w:t>L</w:t>
            </w:r>
          </w:p>
        </w:tc>
        <w:tc>
          <w:tcPr>
            <w:tcW w:w="360" w:type="dxa"/>
            <w:tcBorders>
              <w:bottom w:val="single" w:sz="4" w:space="0" w:color="auto"/>
            </w:tcBorders>
            <w:shd w:val="clear" w:color="auto" w:fill="00FF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tcBorders>
              <w:bottom w:val="single" w:sz="4" w:space="0" w:color="auto"/>
            </w:tcBorders>
            <w:shd w:val="clear" w:color="auto" w:fill="00FF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tcBorders>
              <w:bottom w:val="single" w:sz="4" w:space="0" w:color="auto"/>
            </w:tcBorders>
            <w:shd w:val="clear" w:color="auto" w:fill="FFFF0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r>
      <w:tr w:rsidR="00D73A87" w:rsidRPr="003D676D" w:rsidTr="00D73A87">
        <w:trPr>
          <w:cantSplit/>
          <w:trHeight w:val="340"/>
        </w:trPr>
        <w:tc>
          <w:tcPr>
            <w:tcW w:w="454" w:type="dxa"/>
            <w:vMerge/>
            <w:shd w:val="clear" w:color="auto" w:fill="0070C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tcBorders>
              <w:bottom w:val="single" w:sz="4" w:space="0" w:color="auto"/>
            </w:tcBorders>
            <w:shd w:val="clear" w:color="auto" w:fill="D9D9D9"/>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360" w:type="dxa"/>
            <w:tcBorders>
              <w:bottom w:val="single" w:sz="4" w:space="0" w:color="auto"/>
            </w:tcBorders>
            <w:shd w:val="clear" w:color="auto" w:fill="D9D9D9"/>
            <w:tcMar>
              <w:left w:w="0" w:type="dxa"/>
              <w:right w:w="0" w:type="dxa"/>
            </w:tcMar>
            <w:vAlign w:val="center"/>
          </w:tcPr>
          <w:p w:rsidR="00D73A87" w:rsidRPr="003D676D" w:rsidRDefault="00D73A87" w:rsidP="00D73A87">
            <w:pPr>
              <w:jc w:val="center"/>
              <w:rPr>
                <w:rFonts w:ascii="Arial" w:hAnsi="Arial" w:cs="Arial"/>
                <w:b/>
                <w:sz w:val="20"/>
                <w:szCs w:val="20"/>
              </w:rPr>
            </w:pPr>
            <w:r w:rsidRPr="003D676D">
              <w:rPr>
                <w:rFonts w:ascii="Arial" w:hAnsi="Arial" w:cs="Arial"/>
                <w:b/>
                <w:sz w:val="20"/>
                <w:szCs w:val="20"/>
              </w:rPr>
              <w:t>L</w:t>
            </w:r>
          </w:p>
        </w:tc>
        <w:tc>
          <w:tcPr>
            <w:tcW w:w="360" w:type="dxa"/>
            <w:tcBorders>
              <w:bottom w:val="single" w:sz="4" w:space="0" w:color="auto"/>
            </w:tcBorders>
            <w:shd w:val="clear" w:color="auto" w:fill="D9D9D9"/>
            <w:tcMar>
              <w:left w:w="0" w:type="dxa"/>
              <w:right w:w="0" w:type="dxa"/>
            </w:tcMar>
            <w:vAlign w:val="center"/>
          </w:tcPr>
          <w:p w:rsidR="00D73A87" w:rsidRPr="003D676D" w:rsidRDefault="00D73A87" w:rsidP="00D73A87">
            <w:pPr>
              <w:jc w:val="center"/>
              <w:rPr>
                <w:rFonts w:ascii="Arial" w:hAnsi="Arial" w:cs="Arial"/>
                <w:b/>
                <w:sz w:val="20"/>
                <w:szCs w:val="20"/>
              </w:rPr>
            </w:pPr>
            <w:r w:rsidRPr="003D676D">
              <w:rPr>
                <w:rFonts w:ascii="Arial" w:hAnsi="Arial" w:cs="Arial"/>
                <w:b/>
                <w:sz w:val="20"/>
                <w:szCs w:val="20"/>
              </w:rPr>
              <w:t>M</w:t>
            </w:r>
          </w:p>
        </w:tc>
        <w:tc>
          <w:tcPr>
            <w:tcW w:w="360" w:type="dxa"/>
            <w:tcBorders>
              <w:bottom w:val="single" w:sz="4" w:space="0" w:color="auto"/>
            </w:tcBorders>
            <w:shd w:val="clear" w:color="auto" w:fill="D9D9D9"/>
            <w:tcMar>
              <w:left w:w="0" w:type="dxa"/>
              <w:right w:w="0" w:type="dxa"/>
            </w:tcMar>
            <w:vAlign w:val="center"/>
          </w:tcPr>
          <w:p w:rsidR="00D73A87" w:rsidRPr="003D676D" w:rsidRDefault="00D73A87" w:rsidP="00D73A87">
            <w:pPr>
              <w:jc w:val="center"/>
              <w:rPr>
                <w:rFonts w:ascii="Arial" w:hAnsi="Arial" w:cs="Arial"/>
                <w:b/>
                <w:sz w:val="20"/>
                <w:szCs w:val="20"/>
              </w:rPr>
            </w:pPr>
            <w:r w:rsidRPr="003D676D">
              <w:rPr>
                <w:rFonts w:ascii="Arial" w:hAnsi="Arial" w:cs="Arial"/>
                <w:b/>
                <w:sz w:val="20"/>
                <w:szCs w:val="20"/>
              </w:rPr>
              <w:t>H</w:t>
            </w:r>
          </w:p>
        </w:tc>
      </w:tr>
      <w:tr w:rsidR="00D73A87" w:rsidRPr="003D676D" w:rsidTr="00D73A87">
        <w:trPr>
          <w:trHeight w:val="340"/>
        </w:trPr>
        <w:tc>
          <w:tcPr>
            <w:tcW w:w="454" w:type="dxa"/>
            <w:shd w:val="clear" w:color="auto" w:fill="0070C0"/>
            <w:tcMar>
              <w:left w:w="0" w:type="dxa"/>
              <w:right w:w="0" w:type="dxa"/>
            </w:tcMar>
            <w:vAlign w:val="center"/>
          </w:tcPr>
          <w:p w:rsidR="00D73A87" w:rsidRPr="003D676D" w:rsidRDefault="00D73A87" w:rsidP="00D73A87">
            <w:pPr>
              <w:jc w:val="center"/>
              <w:rPr>
                <w:rFonts w:ascii="Arial" w:hAnsi="Arial" w:cs="Arial"/>
                <w:i/>
                <w:color w:val="0000FF"/>
                <w:sz w:val="20"/>
                <w:szCs w:val="20"/>
              </w:rPr>
            </w:pPr>
          </w:p>
        </w:tc>
        <w:tc>
          <w:tcPr>
            <w:tcW w:w="1440" w:type="dxa"/>
            <w:gridSpan w:val="4"/>
            <w:shd w:val="clear" w:color="auto" w:fill="0070C0"/>
            <w:tcMar>
              <w:left w:w="0" w:type="dxa"/>
              <w:right w:w="0" w:type="dxa"/>
            </w:tcMar>
            <w:vAlign w:val="center"/>
          </w:tcPr>
          <w:p w:rsidR="00D73A87" w:rsidRPr="00792630" w:rsidRDefault="00D73A87" w:rsidP="00D73A87">
            <w:pPr>
              <w:jc w:val="center"/>
              <w:rPr>
                <w:rFonts w:ascii="Arial" w:hAnsi="Arial" w:cs="Arial"/>
                <w:b/>
                <w:color w:val="FFFFFF"/>
                <w:sz w:val="20"/>
                <w:szCs w:val="20"/>
              </w:rPr>
            </w:pPr>
            <w:r w:rsidRPr="00792630">
              <w:rPr>
                <w:rFonts w:ascii="Arial" w:hAnsi="Arial" w:cs="Arial"/>
                <w:b/>
                <w:color w:val="FFFFFF"/>
                <w:sz w:val="20"/>
                <w:szCs w:val="20"/>
              </w:rPr>
              <w:t>Probability</w:t>
            </w:r>
          </w:p>
        </w:tc>
      </w:tr>
    </w:tbl>
    <w:p w:rsidR="00434FE8" w:rsidRDefault="00434FE8" w:rsidP="00434FE8">
      <w:pPr>
        <w:pStyle w:val="ListParagraph"/>
        <w:numPr>
          <w:ilvl w:val="0"/>
          <w:numId w:val="26"/>
        </w:numPr>
        <w:spacing w:after="0" w:line="240" w:lineRule="auto"/>
      </w:pPr>
      <w:r>
        <w:t>High – Greater than &lt;70%&gt; probability of occurrence</w:t>
      </w:r>
    </w:p>
    <w:p w:rsidR="00434FE8" w:rsidRDefault="00434FE8" w:rsidP="00434FE8">
      <w:pPr>
        <w:pStyle w:val="ListParagraph"/>
        <w:numPr>
          <w:ilvl w:val="0"/>
          <w:numId w:val="26"/>
        </w:numPr>
        <w:spacing w:after="0" w:line="240" w:lineRule="auto"/>
      </w:pPr>
      <w:r>
        <w:t>Medium – Between &lt;30%&gt; and &lt;70%&gt; probability of occurrence</w:t>
      </w:r>
    </w:p>
    <w:p w:rsidR="00434FE8" w:rsidRDefault="00434FE8" w:rsidP="00434FE8">
      <w:pPr>
        <w:pStyle w:val="ListParagraph"/>
        <w:numPr>
          <w:ilvl w:val="0"/>
          <w:numId w:val="26"/>
        </w:numPr>
        <w:spacing w:after="0" w:line="240" w:lineRule="auto"/>
      </w:pPr>
      <w:r>
        <w:t>Low – Below &lt;30%&gt; probability of occurrence</w:t>
      </w:r>
    </w:p>
    <w:p w:rsidR="00434FE8" w:rsidRDefault="00434FE8" w:rsidP="00434FE8">
      <w:pPr>
        <w:spacing w:after="0" w:line="240" w:lineRule="auto"/>
      </w:pPr>
    </w:p>
    <w:p w:rsidR="00D73A87" w:rsidRDefault="00D73A87" w:rsidP="00434FE8">
      <w:pPr>
        <w:spacing w:after="0" w:line="240" w:lineRule="auto"/>
      </w:pPr>
    </w:p>
    <w:p w:rsidR="00434FE8" w:rsidRDefault="00D73A87" w:rsidP="00434FE8">
      <w:pPr>
        <w:spacing w:after="0" w:line="240" w:lineRule="auto"/>
      </w:pPr>
      <w:r>
        <w:t>Impact:</w:t>
      </w:r>
    </w:p>
    <w:p w:rsidR="00434FE8" w:rsidRDefault="00434FE8" w:rsidP="00434FE8">
      <w:pPr>
        <w:pStyle w:val="ListParagraph"/>
        <w:numPr>
          <w:ilvl w:val="0"/>
          <w:numId w:val="26"/>
        </w:numPr>
        <w:spacing w:after="0" w:line="240" w:lineRule="auto"/>
      </w:pPr>
      <w:r>
        <w:t>High – Risk that has the potential to greatly impact project cost, project schedule or performance</w:t>
      </w:r>
    </w:p>
    <w:p w:rsidR="00434FE8" w:rsidRDefault="00434FE8" w:rsidP="00434FE8">
      <w:pPr>
        <w:pStyle w:val="ListParagraph"/>
        <w:numPr>
          <w:ilvl w:val="0"/>
          <w:numId w:val="26"/>
        </w:numPr>
        <w:spacing w:after="0" w:line="240" w:lineRule="auto"/>
      </w:pPr>
      <w:r>
        <w:t>Medium – Risk that has the potential to slightly impact project cost, project schedule or performance</w:t>
      </w:r>
    </w:p>
    <w:p w:rsidR="00434FE8" w:rsidRDefault="00434FE8" w:rsidP="00434FE8">
      <w:pPr>
        <w:pStyle w:val="ListParagraph"/>
        <w:numPr>
          <w:ilvl w:val="0"/>
          <w:numId w:val="26"/>
        </w:numPr>
        <w:spacing w:after="0" w:line="240" w:lineRule="auto"/>
      </w:pPr>
      <w:r>
        <w:t>Low – Risk that has relatively little impact on cost, schedule or performance</w:t>
      </w:r>
    </w:p>
    <w:p w:rsidR="00434FE8" w:rsidRDefault="00434FE8" w:rsidP="00434FE8">
      <w:pPr>
        <w:spacing w:after="0" w:line="240" w:lineRule="auto"/>
      </w:pPr>
    </w:p>
    <w:p w:rsidR="00434FE8" w:rsidRDefault="00434FE8" w:rsidP="00D73A87">
      <w:pPr>
        <w:spacing w:after="0" w:line="240" w:lineRule="auto"/>
        <w:jc w:val="both"/>
      </w:pPr>
      <w:r>
        <w:t>Risks that fall within the RED and YELLOW zones will have risk response planning which may include both a risk mitigation and a risk contingency plan.</w:t>
      </w:r>
    </w:p>
    <w:p w:rsidR="00434FE8" w:rsidRDefault="00434FE8" w:rsidP="00D73A87">
      <w:pPr>
        <w:spacing w:after="0" w:line="240" w:lineRule="auto"/>
      </w:pPr>
    </w:p>
    <w:p w:rsidR="00434FE8" w:rsidRDefault="00434FE8" w:rsidP="00D73A87">
      <w:pPr>
        <w:spacing w:after="0" w:line="240" w:lineRule="auto"/>
        <w:jc w:val="both"/>
      </w:pPr>
      <w:r w:rsidRPr="00434FE8">
        <w:lastRenderedPageBreak/>
        <w:t>Analysis of risk events that have been prioritized using the qualitative risk analysis process and their effect on project activities will be estimated, a numerical rating applied to each risk based on this analysis, and then documented in this section of the risk management plan</w:t>
      </w:r>
    </w:p>
    <w:p w:rsidR="00D73A87" w:rsidRPr="00434FE8" w:rsidRDefault="00D73A87" w:rsidP="00434FE8">
      <w:pPr>
        <w:jc w:val="both"/>
      </w:pPr>
    </w:p>
    <w:p w:rsidR="00D73A87" w:rsidRDefault="00D73A87" w:rsidP="00D73A87">
      <w:pPr>
        <w:pStyle w:val="Heading2"/>
        <w:spacing w:line="240" w:lineRule="auto"/>
        <w:jc w:val="both"/>
        <w:rPr>
          <w:b/>
        </w:rPr>
      </w:pPr>
      <w:bookmarkStart w:id="16" w:name="_Toc494112045"/>
      <w:r w:rsidRPr="00D73A87">
        <w:rPr>
          <w:b/>
        </w:rPr>
        <w:t>Risk Response Planning</w:t>
      </w:r>
      <w:bookmarkEnd w:id="16"/>
    </w:p>
    <w:p w:rsidR="00D73A87" w:rsidRDefault="00D73A87" w:rsidP="00D73A87">
      <w:pPr>
        <w:spacing w:after="0" w:line="240" w:lineRule="auto"/>
        <w:jc w:val="both"/>
      </w:pPr>
      <w:r>
        <w:t xml:space="preserve">Each major risk (those falling in the Red &amp; Yellow zones) will be assigned to a project team member for monitoring purposes to ensure that the risk will not “fall through the cracks”.  </w:t>
      </w:r>
    </w:p>
    <w:p w:rsidR="00D73A87" w:rsidRDefault="00D73A87" w:rsidP="00D73A87">
      <w:pPr>
        <w:spacing w:after="0" w:line="240" w:lineRule="auto"/>
        <w:jc w:val="both"/>
      </w:pPr>
    </w:p>
    <w:p w:rsidR="00D73A87" w:rsidRDefault="00D73A87" w:rsidP="00D73A87">
      <w:pPr>
        <w:spacing w:after="0" w:line="240" w:lineRule="auto"/>
        <w:jc w:val="both"/>
      </w:pPr>
      <w:r>
        <w:t>For each major risk, one of the following approaches will be selected to address it:</w:t>
      </w:r>
    </w:p>
    <w:p w:rsidR="00D73A87" w:rsidRDefault="00D73A87" w:rsidP="00D73A87">
      <w:pPr>
        <w:pStyle w:val="ListParagraph"/>
        <w:numPr>
          <w:ilvl w:val="0"/>
          <w:numId w:val="27"/>
        </w:numPr>
        <w:spacing w:after="0" w:line="240" w:lineRule="auto"/>
      </w:pPr>
      <w:r>
        <w:t>Avoid – eliminate the threat by eliminating the cause</w:t>
      </w:r>
    </w:p>
    <w:p w:rsidR="00D73A87" w:rsidRDefault="00D73A87" w:rsidP="00D73A87">
      <w:pPr>
        <w:pStyle w:val="ListParagraph"/>
        <w:numPr>
          <w:ilvl w:val="0"/>
          <w:numId w:val="27"/>
        </w:numPr>
        <w:spacing w:after="0" w:line="240" w:lineRule="auto"/>
      </w:pPr>
      <w:r>
        <w:t>Mitigate – Identify ways to reduce the probability or the impact of the risk</w:t>
      </w:r>
    </w:p>
    <w:p w:rsidR="00D73A87" w:rsidRDefault="00D73A87" w:rsidP="00D73A87">
      <w:pPr>
        <w:pStyle w:val="ListParagraph"/>
        <w:numPr>
          <w:ilvl w:val="0"/>
          <w:numId w:val="27"/>
        </w:numPr>
        <w:spacing w:after="0" w:line="240" w:lineRule="auto"/>
      </w:pPr>
      <w:r>
        <w:t xml:space="preserve">Accept – Nothing will be done </w:t>
      </w:r>
    </w:p>
    <w:p w:rsidR="00D73A87" w:rsidRDefault="00D73A87" w:rsidP="00D73A87">
      <w:pPr>
        <w:pStyle w:val="ListParagraph"/>
        <w:numPr>
          <w:ilvl w:val="0"/>
          <w:numId w:val="27"/>
        </w:numPr>
        <w:spacing w:after="0" w:line="240" w:lineRule="auto"/>
      </w:pPr>
      <w:r>
        <w:t>Transfer – Make another party responsible for the risk</w:t>
      </w:r>
    </w:p>
    <w:p w:rsidR="00D73A87" w:rsidRDefault="00D73A87" w:rsidP="00D73A87">
      <w:pPr>
        <w:spacing w:after="0" w:line="240" w:lineRule="auto"/>
      </w:pPr>
    </w:p>
    <w:p w:rsidR="00D73A87" w:rsidRDefault="00D73A87" w:rsidP="00D73A87">
      <w:pPr>
        <w:spacing w:after="0" w:line="240" w:lineRule="auto"/>
        <w:jc w:val="both"/>
      </w:pPr>
      <w:r>
        <w:t>For each risk that will be mitigated, the project team will identify ways to prevent the risk from occurring or reduce its impact or probability of occurring. This may include prototyping, adding tasks to the project schedule, adding resources, etc.</w:t>
      </w:r>
    </w:p>
    <w:p w:rsidR="00D73A87" w:rsidRDefault="00D73A87" w:rsidP="00D73A87">
      <w:pPr>
        <w:spacing w:after="0" w:line="240" w:lineRule="auto"/>
        <w:jc w:val="both"/>
      </w:pPr>
    </w:p>
    <w:p w:rsidR="00D73A87" w:rsidRDefault="00D73A87" w:rsidP="00D73A87">
      <w:pPr>
        <w:spacing w:after="0" w:line="240" w:lineRule="auto"/>
        <w:jc w:val="both"/>
      </w:pPr>
      <w:r>
        <w:t>For each major risk that is to be mitigated or that is accepted, a course of action will be outlined for the event that the risk does materialize in order to minimize its impact.</w:t>
      </w:r>
    </w:p>
    <w:p w:rsidR="00D73A87" w:rsidRDefault="00D73A87" w:rsidP="00D73A87">
      <w:pPr>
        <w:spacing w:after="0" w:line="240" w:lineRule="auto"/>
      </w:pPr>
    </w:p>
    <w:p w:rsidR="00D73A87" w:rsidRPr="00D73A87" w:rsidRDefault="00D73A87" w:rsidP="00D73A87">
      <w:pPr>
        <w:pStyle w:val="Heading2"/>
        <w:rPr>
          <w:b/>
        </w:rPr>
      </w:pPr>
      <w:bookmarkStart w:id="17" w:name="_Toc494112046"/>
      <w:r>
        <w:rPr>
          <w:b/>
        </w:rPr>
        <w:t>Risk Monitoring, Controlling a</w:t>
      </w:r>
      <w:r w:rsidRPr="00D73A87">
        <w:rPr>
          <w:b/>
        </w:rPr>
        <w:t>nd Reporting</w:t>
      </w:r>
      <w:bookmarkEnd w:id="17"/>
    </w:p>
    <w:p w:rsidR="00D73A87" w:rsidRDefault="00D73A87" w:rsidP="00D73A87">
      <w:pPr>
        <w:spacing w:after="0" w:line="240" w:lineRule="auto"/>
        <w:jc w:val="both"/>
      </w:pPr>
      <w:r>
        <w:t xml:space="preserve">The level of risk on the Project will be tracked, monitored and reported throughout the Project lifecycle.  </w:t>
      </w:r>
    </w:p>
    <w:p w:rsidR="00D73A87" w:rsidRDefault="00D73A87" w:rsidP="00D73A87">
      <w:pPr>
        <w:spacing w:after="0" w:line="240" w:lineRule="auto"/>
        <w:jc w:val="both"/>
      </w:pPr>
    </w:p>
    <w:p w:rsidR="00D73A87" w:rsidRDefault="00D73A87" w:rsidP="00D73A87">
      <w:pPr>
        <w:spacing w:after="0" w:line="240" w:lineRule="auto"/>
        <w:jc w:val="both"/>
      </w:pPr>
      <w:r w:rsidRPr="00D73A87">
        <w:t xml:space="preserve">Risk Register (see Appendix I) </w:t>
      </w:r>
      <w:r>
        <w:t xml:space="preserve">will be used </w:t>
      </w:r>
      <w:r w:rsidRPr="00D73A87">
        <w:t xml:space="preserve">to document </w:t>
      </w:r>
      <w:r>
        <w:t xml:space="preserve">by the project team and identified risk will be reported as a component of the project status reporting process for this project.  </w:t>
      </w:r>
    </w:p>
    <w:p w:rsidR="00D73A87" w:rsidRDefault="00D73A87" w:rsidP="00D73A87">
      <w:pPr>
        <w:spacing w:after="0" w:line="240" w:lineRule="auto"/>
        <w:jc w:val="both"/>
      </w:pPr>
    </w:p>
    <w:p w:rsidR="00D73A87" w:rsidRDefault="00D73A87" w:rsidP="00D73A87">
      <w:pPr>
        <w:spacing w:after="0" w:line="240" w:lineRule="auto"/>
        <w:jc w:val="both"/>
      </w:pPr>
      <w:r>
        <w:t>All project change requests will be analyzed for their possible impact to the project risks.</w:t>
      </w:r>
    </w:p>
    <w:p w:rsidR="00D73A87" w:rsidRDefault="00D73A87" w:rsidP="00D73A87">
      <w:pPr>
        <w:spacing w:after="0" w:line="240" w:lineRule="auto"/>
        <w:jc w:val="both"/>
      </w:pPr>
    </w:p>
    <w:p w:rsidR="00DE3328" w:rsidRPr="007B32BD" w:rsidRDefault="00D67AD1" w:rsidP="00D67AD1">
      <w:pPr>
        <w:pStyle w:val="Heading2"/>
        <w:rPr>
          <w:b/>
        </w:rPr>
      </w:pPr>
      <w:bookmarkStart w:id="18" w:name="_Toc494112047"/>
      <w:r w:rsidRPr="007B32BD">
        <w:rPr>
          <w:b/>
        </w:rPr>
        <w:t>The languages that will be used</w:t>
      </w:r>
      <w:bookmarkEnd w:id="18"/>
    </w:p>
    <w:p w:rsidR="00D67AD1" w:rsidRDefault="00D73A87" w:rsidP="00D73A87">
      <w:pPr>
        <w:tabs>
          <w:tab w:val="left" w:pos="3480"/>
        </w:tabs>
        <w:spacing w:after="0" w:line="240" w:lineRule="auto"/>
        <w:jc w:val="both"/>
      </w:pPr>
      <w:r>
        <w:t xml:space="preserve">All procedures in line with the </w:t>
      </w:r>
      <w:r w:rsidRPr="00D73A87">
        <w:t xml:space="preserve">Project Management and Risk Plan </w:t>
      </w:r>
      <w:r>
        <w:t xml:space="preserve">of the </w:t>
      </w:r>
      <w:r w:rsidR="00D67AD1">
        <w:t xml:space="preserve">FIANC project will be provided </w:t>
      </w:r>
      <w:r>
        <w:t>officially in</w:t>
      </w:r>
      <w:r w:rsidR="00D67AD1">
        <w:t xml:space="preserve"> the English language.</w:t>
      </w:r>
    </w:p>
    <w:p w:rsidR="00D73A87" w:rsidRDefault="00D73A87" w:rsidP="00D73A87">
      <w:pPr>
        <w:tabs>
          <w:tab w:val="left" w:pos="3480"/>
        </w:tabs>
        <w:spacing w:after="0" w:line="240" w:lineRule="auto"/>
        <w:jc w:val="both"/>
      </w:pPr>
    </w:p>
    <w:p w:rsidR="00D73A87" w:rsidRDefault="00D73A87">
      <w:pPr>
        <w:rPr>
          <w:rFonts w:asciiTheme="majorHAnsi" w:eastAsiaTheme="majorEastAsia" w:hAnsiTheme="majorHAnsi" w:cstheme="majorBidi"/>
          <w:b/>
          <w:color w:val="31AB81"/>
          <w:sz w:val="32"/>
          <w:szCs w:val="32"/>
        </w:rPr>
      </w:pPr>
      <w:r>
        <w:br w:type="page"/>
      </w:r>
    </w:p>
    <w:p w:rsidR="00D73A87" w:rsidRDefault="00D73A87" w:rsidP="00D73A87">
      <w:pPr>
        <w:pStyle w:val="Heading1"/>
      </w:pPr>
      <w:bookmarkStart w:id="19" w:name="_Toc494112048"/>
      <w:r w:rsidRPr="00D73A87">
        <w:lastRenderedPageBreak/>
        <w:t>Roles and Responsibilities</w:t>
      </w:r>
      <w:bookmarkEnd w:id="19"/>
    </w:p>
    <w:p w:rsidR="00D73A87" w:rsidRDefault="00D73A87" w:rsidP="00AD0261">
      <w:pPr>
        <w:spacing w:after="0" w:line="240" w:lineRule="auto"/>
      </w:pPr>
    </w:p>
    <w:p w:rsidR="00AD0261" w:rsidRPr="00AD0261" w:rsidRDefault="00AD0261" w:rsidP="00AD0261">
      <w:pPr>
        <w:pStyle w:val="Heading2"/>
        <w:rPr>
          <w:b/>
        </w:rPr>
      </w:pPr>
      <w:bookmarkStart w:id="20" w:name="_Toc494112049"/>
      <w:r w:rsidRPr="00AD0261">
        <w:rPr>
          <w:b/>
        </w:rPr>
        <w:t>Steering Committee</w:t>
      </w:r>
      <w:bookmarkEnd w:id="20"/>
    </w:p>
    <w:p w:rsidR="00AD0261" w:rsidRDefault="00AD0261" w:rsidP="00AD0261">
      <w:pPr>
        <w:spacing w:after="0" w:line="240" w:lineRule="auto"/>
        <w:jc w:val="both"/>
      </w:pPr>
      <w:r>
        <w:t xml:space="preserve">Ultimate responsibility for ensuring appropriate risk management processes are applied rests with the Project Steering Committee, and SC should be involved in the initial risk identification and analysis process. The </w:t>
      </w:r>
      <w:r w:rsidRPr="00AD0261">
        <w:t>Project Management and Risk Plan</w:t>
      </w:r>
      <w:r>
        <w:t xml:space="preserve"> and the Risk Register should provide the Project Steering Committee with clear statements of the project risks and the proposed risk management strategies to enable ongoing management and regular review.  </w:t>
      </w:r>
    </w:p>
    <w:p w:rsidR="00AD0261" w:rsidRDefault="00AD0261" w:rsidP="00AD0261">
      <w:pPr>
        <w:spacing w:after="0" w:line="240" w:lineRule="auto"/>
        <w:jc w:val="both"/>
      </w:pPr>
    </w:p>
    <w:p w:rsidR="00AD0261" w:rsidRDefault="00AD0261" w:rsidP="00AD0261">
      <w:pPr>
        <w:spacing w:after="0" w:line="240" w:lineRule="auto"/>
        <w:jc w:val="both"/>
      </w:pPr>
      <w:r>
        <w:t>The Steering Committee will review the analysis of risks and provide advice and direction to the Project Coordinator. The Steering Committee will also be provided with an updated Risk Register for consideration, as required, when additional threats emerge or the likelihood or potential impact of a previously identified risk changes.</w:t>
      </w:r>
    </w:p>
    <w:p w:rsidR="00AD0261" w:rsidRDefault="00AD0261" w:rsidP="00AD0261">
      <w:pPr>
        <w:spacing w:after="0" w:line="240" w:lineRule="auto"/>
      </w:pPr>
    </w:p>
    <w:p w:rsidR="00AD0261" w:rsidRPr="00AD0261" w:rsidRDefault="00AD0261" w:rsidP="00AD0261">
      <w:pPr>
        <w:pStyle w:val="Heading2"/>
        <w:rPr>
          <w:b/>
        </w:rPr>
      </w:pPr>
      <w:bookmarkStart w:id="21" w:name="_Toc494112050"/>
      <w:r w:rsidRPr="00AD0261">
        <w:rPr>
          <w:b/>
        </w:rPr>
        <w:t xml:space="preserve">Project </w:t>
      </w:r>
      <w:r>
        <w:rPr>
          <w:b/>
        </w:rPr>
        <w:t>Coordinator</w:t>
      </w:r>
      <w:bookmarkEnd w:id="21"/>
    </w:p>
    <w:p w:rsidR="00AD0261" w:rsidRDefault="00AD0261" w:rsidP="00AD0261">
      <w:pPr>
        <w:spacing w:after="0" w:line="240" w:lineRule="auto"/>
      </w:pPr>
      <w:r>
        <w:t>The Project Coordinator will be responsible for:</w:t>
      </w:r>
    </w:p>
    <w:p w:rsidR="00AD0261" w:rsidRDefault="00AD0261" w:rsidP="00AD0261">
      <w:pPr>
        <w:pStyle w:val="ListParagraph"/>
        <w:numPr>
          <w:ilvl w:val="0"/>
          <w:numId w:val="27"/>
        </w:numPr>
        <w:spacing w:after="0" w:line="240" w:lineRule="auto"/>
      </w:pPr>
      <w:r>
        <w:t xml:space="preserve">Development and implementation of the </w:t>
      </w:r>
      <w:r w:rsidRPr="00AD0261">
        <w:t>Project Management and Risk Plan</w:t>
      </w:r>
      <w:r>
        <w:t>;</w:t>
      </w:r>
    </w:p>
    <w:p w:rsidR="00AD0261" w:rsidRDefault="00AD0261" w:rsidP="00AD0261">
      <w:pPr>
        <w:pStyle w:val="ListParagraph"/>
        <w:numPr>
          <w:ilvl w:val="0"/>
          <w:numId w:val="27"/>
        </w:numPr>
        <w:spacing w:after="0" w:line="240" w:lineRule="auto"/>
      </w:pPr>
      <w:r>
        <w:t xml:space="preserve">Organisation of regular risk management sessions so that risks can be reviewed and new risks identified;  </w:t>
      </w:r>
    </w:p>
    <w:p w:rsidR="00AD0261" w:rsidRDefault="00AD0261" w:rsidP="00AD0261">
      <w:pPr>
        <w:pStyle w:val="ListParagraph"/>
        <w:numPr>
          <w:ilvl w:val="0"/>
          <w:numId w:val="27"/>
        </w:numPr>
        <w:spacing w:after="0" w:line="240" w:lineRule="auto"/>
      </w:pPr>
      <w:r>
        <w:t>Assessment of identified risks and developing strategies to manage those risks for each phase of the project, as they are identified;</w:t>
      </w:r>
    </w:p>
    <w:p w:rsidR="00AD0261" w:rsidRDefault="00AD0261" w:rsidP="00AD0261">
      <w:pPr>
        <w:pStyle w:val="ListParagraph"/>
        <w:numPr>
          <w:ilvl w:val="0"/>
          <w:numId w:val="27"/>
        </w:numPr>
        <w:spacing w:after="0" w:line="240" w:lineRule="auto"/>
      </w:pPr>
      <w:r>
        <w:t>Providing regular information  to the Steering Committee and specifying any changes to the risks identified during each phase of the project and the strategies adopted to manage them.</w:t>
      </w:r>
    </w:p>
    <w:p w:rsidR="00AD0261" w:rsidRDefault="00AD0261" w:rsidP="00AD0261">
      <w:pPr>
        <w:spacing w:after="0" w:line="240" w:lineRule="auto"/>
      </w:pPr>
    </w:p>
    <w:p w:rsidR="00AD0261" w:rsidRPr="00AD0261" w:rsidRDefault="00AD0261" w:rsidP="00AD0261">
      <w:pPr>
        <w:pStyle w:val="Heading2"/>
        <w:rPr>
          <w:b/>
        </w:rPr>
      </w:pPr>
      <w:bookmarkStart w:id="22" w:name="_Toc494112051"/>
      <w:r w:rsidRPr="00AD0261">
        <w:rPr>
          <w:b/>
        </w:rPr>
        <w:t>Project Team</w:t>
      </w:r>
      <w:bookmarkEnd w:id="22"/>
    </w:p>
    <w:p w:rsidR="00AD0261" w:rsidRDefault="00AD0261" w:rsidP="00AD0261">
      <w:pPr>
        <w:spacing w:after="0" w:line="240" w:lineRule="auto"/>
        <w:jc w:val="both"/>
      </w:pPr>
      <w:r>
        <w:t>All members of the Project will be responsible for assisting the Project Coordinator in the risk management process. This includes the identification, analysis and evaluation of risks and continual monitoring throughout the Project life cycle.</w:t>
      </w:r>
    </w:p>
    <w:p w:rsidR="00AD0261" w:rsidRPr="00D73A87" w:rsidRDefault="00AD0261" w:rsidP="00AD0261">
      <w:pPr>
        <w:spacing w:after="0" w:line="240" w:lineRule="auto"/>
      </w:pPr>
    </w:p>
    <w:p w:rsidR="00BE1C48" w:rsidRPr="007B32BD" w:rsidRDefault="00BE1C48" w:rsidP="00BE1C48">
      <w:pPr>
        <w:pStyle w:val="Heading2"/>
        <w:rPr>
          <w:b/>
        </w:rPr>
      </w:pPr>
      <w:bookmarkStart w:id="23" w:name="_Toc494112052"/>
      <w:r w:rsidRPr="007B32BD">
        <w:rPr>
          <w:b/>
        </w:rPr>
        <w:t>The resources – people and budget</w:t>
      </w:r>
      <w:bookmarkEnd w:id="23"/>
    </w:p>
    <w:p w:rsidR="00F43920" w:rsidRDefault="00F43920" w:rsidP="00D73A87">
      <w:pPr>
        <w:tabs>
          <w:tab w:val="left" w:pos="3480"/>
        </w:tabs>
        <w:spacing w:after="0" w:line="240" w:lineRule="auto"/>
      </w:pPr>
      <w:r w:rsidRPr="00F43920">
        <w:t xml:space="preserve">The strategy we have adopted to ensure that the </w:t>
      </w:r>
      <w:r>
        <w:t xml:space="preserve">Project </w:t>
      </w:r>
      <w:r w:rsidRPr="00F43920">
        <w:t>can be deliv</w:t>
      </w:r>
      <w:r w:rsidR="00AD0261">
        <w:t xml:space="preserve">ered in the most cost-effective </w:t>
      </w:r>
      <w:r w:rsidRPr="00F43920">
        <w:t xml:space="preserve">way, and therefore the following </w:t>
      </w:r>
      <w:r w:rsidR="00606DE0">
        <w:t xml:space="preserve">resourceneed to </w:t>
      </w:r>
      <w:r w:rsidRPr="00F43920">
        <w:t xml:space="preserve">be </w:t>
      </w:r>
      <w:r w:rsidR="00606DE0">
        <w:t>used:</w:t>
      </w:r>
    </w:p>
    <w:p w:rsidR="00D73A87" w:rsidRDefault="00D73A87" w:rsidP="00D73A87">
      <w:pPr>
        <w:tabs>
          <w:tab w:val="left" w:pos="3480"/>
        </w:tabs>
        <w:spacing w:after="0" w:line="240" w:lineRule="auto"/>
      </w:pPr>
    </w:p>
    <w:p w:rsidR="00AD0261" w:rsidRDefault="00AD0261" w:rsidP="00AD0261">
      <w:pPr>
        <w:tabs>
          <w:tab w:val="left" w:pos="3480"/>
        </w:tabs>
        <w:spacing w:after="0" w:line="240" w:lineRule="auto"/>
      </w:pPr>
      <w:r>
        <w:t>WP.8. (management)</w:t>
      </w:r>
    </w:p>
    <w:p w:rsidR="00AD0261" w:rsidRDefault="00AD0261" w:rsidP="00AD0261">
      <w:pPr>
        <w:tabs>
          <w:tab w:val="left" w:pos="3480"/>
        </w:tabs>
        <w:spacing w:after="0" w:line="240" w:lineRule="auto"/>
      </w:pPr>
      <w:r>
        <w:t>Staff: 280 staff days (category 1) and 568 staff days (category 4). The total of 57.172,00 €.</w:t>
      </w:r>
    </w:p>
    <w:p w:rsidR="00AD0261" w:rsidRDefault="00AD0261" w:rsidP="00AD0261">
      <w:pPr>
        <w:tabs>
          <w:tab w:val="left" w:pos="3480"/>
        </w:tabs>
        <w:spacing w:after="0" w:line="240" w:lineRule="auto"/>
      </w:pPr>
      <w:r>
        <w:t>Mobility: 40 No. of mobility, with spending 7.240,00 € for travel and 13.680,00 € for stay costs.</w:t>
      </w:r>
    </w:p>
    <w:p w:rsidR="00AD0261" w:rsidRDefault="00AD0261" w:rsidP="00AD0261">
      <w:pPr>
        <w:tabs>
          <w:tab w:val="left" w:pos="3480"/>
        </w:tabs>
        <w:spacing w:after="0" w:line="240" w:lineRule="auto"/>
      </w:pPr>
      <w:r>
        <w:t>Equipment: 19.000,00 €</w:t>
      </w:r>
    </w:p>
    <w:p w:rsidR="00AD0261" w:rsidRDefault="00AD0261" w:rsidP="00AA017B">
      <w:pPr>
        <w:tabs>
          <w:tab w:val="left" w:pos="3480"/>
        </w:tabs>
      </w:pPr>
    </w:p>
    <w:p w:rsidR="00606DE0" w:rsidRDefault="00EF58C7" w:rsidP="00AA017B">
      <w:pPr>
        <w:tabs>
          <w:tab w:val="left" w:pos="3480"/>
        </w:tabs>
      </w:pPr>
      <w:r>
        <w:t>In following tables d</w:t>
      </w:r>
      <w:r w:rsidR="00606DE0">
        <w:t>etailed description of the tasks and subcontracting need to be performed</w:t>
      </w:r>
      <w:r>
        <w:t xml:space="preserve"> is presented:</w:t>
      </w:r>
    </w:p>
    <w:p w:rsidR="00AD0261" w:rsidRDefault="00AD0261" w:rsidP="00AA017B">
      <w:pPr>
        <w:tabs>
          <w:tab w:val="left" w:pos="3480"/>
        </w:tabs>
      </w:pPr>
    </w:p>
    <w:tbl>
      <w:tblPr>
        <w:tblW w:w="9750" w:type="dxa"/>
        <w:jc w:val="center"/>
        <w:tblInd w:w="-459" w:type="dxa"/>
        <w:tblLayout w:type="fixed"/>
        <w:tblLook w:val="04A0"/>
      </w:tblPr>
      <w:tblGrid>
        <w:gridCol w:w="631"/>
        <w:gridCol w:w="1072"/>
        <w:gridCol w:w="1105"/>
        <w:gridCol w:w="585"/>
        <w:gridCol w:w="709"/>
        <w:gridCol w:w="649"/>
        <w:gridCol w:w="709"/>
        <w:gridCol w:w="709"/>
        <w:gridCol w:w="3581"/>
      </w:tblGrid>
      <w:tr w:rsidR="00EF58C7" w:rsidRPr="001516B6" w:rsidTr="00EF58C7">
        <w:trPr>
          <w:trHeight w:val="437"/>
          <w:jc w:val="center"/>
        </w:trPr>
        <w:tc>
          <w:tcPr>
            <w:tcW w:w="170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EF58C7" w:rsidRPr="00F43920" w:rsidRDefault="00EF58C7" w:rsidP="00EF58C7">
            <w:pPr>
              <w:spacing w:after="0"/>
              <w:jc w:val="center"/>
              <w:rPr>
                <w:b/>
                <w:bCs/>
                <w:color w:val="000000"/>
              </w:rPr>
            </w:pPr>
            <w:r w:rsidRPr="00F43920">
              <w:rPr>
                <w:b/>
                <w:bCs/>
                <w:color w:val="000000"/>
              </w:rPr>
              <w:lastRenderedPageBreak/>
              <w:t xml:space="preserve">Partner </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Country</w:t>
            </w:r>
          </w:p>
        </w:tc>
        <w:tc>
          <w:tcPr>
            <w:tcW w:w="3361"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Number of staff days</w:t>
            </w:r>
            <w:r w:rsidRPr="00F43920">
              <w:rPr>
                <w:rStyle w:val="FootnoteReference"/>
                <w:rFonts w:cs="Arial"/>
                <w:b/>
                <w:bCs/>
                <w:color w:val="000000"/>
                <w:sz w:val="22"/>
              </w:rPr>
              <w:footnoteReference w:id="2"/>
            </w:r>
            <w:r w:rsidRPr="00F43920">
              <w:rPr>
                <w:rFonts w:ascii="MS Gothic" w:eastAsia="MS Gothic" w:hAnsi="MS Gothic" w:hint="eastAsia"/>
                <w:color w:val="DAEEF3"/>
              </w:rPr>
              <w:t>☒</w:t>
            </w:r>
          </w:p>
        </w:tc>
        <w:tc>
          <w:tcPr>
            <w:tcW w:w="3581"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Role and tasks in the work package</w:t>
            </w:r>
          </w:p>
        </w:tc>
      </w:tr>
      <w:tr w:rsidR="00EF58C7" w:rsidRPr="001516B6" w:rsidTr="00EF58C7">
        <w:trPr>
          <w:trHeight w:val="510"/>
          <w:jc w:val="center"/>
        </w:trPr>
        <w:tc>
          <w:tcPr>
            <w:tcW w:w="63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F58C7" w:rsidRPr="001516B6" w:rsidRDefault="00EF58C7" w:rsidP="00EF58C7">
            <w:pPr>
              <w:spacing w:after="0"/>
              <w:jc w:val="center"/>
              <w:rPr>
                <w:bCs/>
                <w:color w:val="000000"/>
              </w:rPr>
            </w:pPr>
            <w:r>
              <w:rPr>
                <w:b/>
                <w:bCs/>
                <w:color w:val="000000"/>
              </w:rPr>
              <w:t>N</w:t>
            </w:r>
            <w:r w:rsidRPr="00F43920">
              <w:rPr>
                <w:b/>
                <w:bCs/>
                <w:color w:val="000000"/>
              </w:rPr>
              <w:t>o.</w:t>
            </w:r>
          </w:p>
        </w:tc>
        <w:tc>
          <w:tcPr>
            <w:tcW w:w="1072" w:type="dxa"/>
            <w:tcBorders>
              <w:top w:val="single" w:sz="4" w:space="0" w:color="auto"/>
              <w:left w:val="nil"/>
              <w:bottom w:val="single" w:sz="4" w:space="0" w:color="auto"/>
              <w:right w:val="single" w:sz="4" w:space="0" w:color="auto"/>
            </w:tcBorders>
            <w:shd w:val="clear" w:color="auto" w:fill="DAEEF3"/>
            <w:vAlign w:val="center"/>
          </w:tcPr>
          <w:p w:rsidR="00EF58C7" w:rsidRPr="001516B6" w:rsidRDefault="00EF58C7" w:rsidP="00EF58C7">
            <w:pPr>
              <w:spacing w:after="0"/>
              <w:jc w:val="center"/>
              <w:rPr>
                <w:bCs/>
                <w:color w:val="000000"/>
              </w:rPr>
            </w:pPr>
            <w:r>
              <w:rPr>
                <w:b/>
                <w:bCs/>
                <w:color w:val="000000"/>
              </w:rPr>
              <w:t>A</w:t>
            </w:r>
            <w:r w:rsidRPr="00F43920">
              <w:rPr>
                <w:b/>
                <w:bCs/>
                <w:color w:val="000000"/>
              </w:rPr>
              <w:t>cronym</w:t>
            </w: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8C7" w:rsidRPr="001516B6" w:rsidRDefault="00EF58C7" w:rsidP="00F43920">
            <w:pPr>
              <w:spacing w:after="0"/>
              <w:rPr>
                <w:bCs/>
                <w:color w:val="000000"/>
              </w:rPr>
            </w:pPr>
          </w:p>
        </w:tc>
        <w:tc>
          <w:tcPr>
            <w:tcW w:w="585" w:type="dxa"/>
            <w:tcBorders>
              <w:top w:val="single" w:sz="4" w:space="0" w:color="auto"/>
              <w:left w:val="nil"/>
              <w:bottom w:val="single" w:sz="4" w:space="0" w:color="auto"/>
              <w:right w:val="single" w:sz="4" w:space="0" w:color="auto"/>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Cat.</w:t>
            </w:r>
          </w:p>
          <w:p w:rsidR="00EF58C7" w:rsidRPr="00F43920" w:rsidRDefault="00EF58C7" w:rsidP="00F43920">
            <w:pPr>
              <w:spacing w:after="0"/>
              <w:jc w:val="center"/>
              <w:rPr>
                <w:b/>
                <w:bCs/>
                <w:color w:val="000000"/>
              </w:rPr>
            </w:pPr>
            <w:r w:rsidRPr="00F43920">
              <w:rPr>
                <w:b/>
                <w:bCs/>
                <w:color w:val="000000"/>
              </w:rPr>
              <w:t>1</w:t>
            </w:r>
          </w:p>
        </w:tc>
        <w:tc>
          <w:tcPr>
            <w:tcW w:w="709" w:type="dxa"/>
            <w:tcBorders>
              <w:top w:val="single" w:sz="4" w:space="0" w:color="auto"/>
              <w:left w:val="nil"/>
              <w:bottom w:val="single" w:sz="4" w:space="0" w:color="auto"/>
              <w:right w:val="single" w:sz="4" w:space="0" w:color="auto"/>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Cat.</w:t>
            </w:r>
          </w:p>
          <w:p w:rsidR="00EF58C7" w:rsidRPr="00F43920" w:rsidRDefault="00EF58C7" w:rsidP="00F43920">
            <w:pPr>
              <w:spacing w:after="0"/>
              <w:jc w:val="center"/>
              <w:rPr>
                <w:b/>
                <w:bCs/>
                <w:color w:val="000000"/>
              </w:rPr>
            </w:pPr>
            <w:r w:rsidRPr="00F43920">
              <w:rPr>
                <w:b/>
                <w:bCs/>
                <w:color w:val="000000"/>
              </w:rPr>
              <w:t>2</w:t>
            </w:r>
          </w:p>
        </w:tc>
        <w:tc>
          <w:tcPr>
            <w:tcW w:w="649" w:type="dxa"/>
            <w:tcBorders>
              <w:top w:val="single" w:sz="4" w:space="0" w:color="auto"/>
              <w:left w:val="nil"/>
              <w:bottom w:val="single" w:sz="4" w:space="0" w:color="auto"/>
              <w:right w:val="single" w:sz="4" w:space="0" w:color="auto"/>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Cat.</w:t>
            </w:r>
          </w:p>
          <w:p w:rsidR="00EF58C7" w:rsidRPr="00F43920" w:rsidRDefault="00EF58C7" w:rsidP="00F43920">
            <w:pPr>
              <w:spacing w:after="0"/>
              <w:jc w:val="center"/>
              <w:rPr>
                <w:b/>
                <w:bCs/>
                <w:color w:val="000000"/>
              </w:rPr>
            </w:pPr>
            <w:r w:rsidRPr="00F43920">
              <w:rPr>
                <w:b/>
                <w:bCs/>
                <w:color w:val="000000"/>
              </w:rPr>
              <w:t>3</w:t>
            </w:r>
          </w:p>
        </w:tc>
        <w:tc>
          <w:tcPr>
            <w:tcW w:w="709" w:type="dxa"/>
            <w:tcBorders>
              <w:top w:val="single" w:sz="4" w:space="0" w:color="auto"/>
              <w:left w:val="nil"/>
              <w:bottom w:val="single" w:sz="4" w:space="0" w:color="auto"/>
              <w:right w:val="nil"/>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Cat.</w:t>
            </w:r>
          </w:p>
          <w:p w:rsidR="00EF58C7" w:rsidRPr="00F43920" w:rsidRDefault="00EF58C7" w:rsidP="00F43920">
            <w:pPr>
              <w:spacing w:after="0"/>
              <w:jc w:val="center"/>
              <w:rPr>
                <w:b/>
                <w:bCs/>
                <w:color w:val="000000"/>
              </w:rPr>
            </w:pPr>
            <w:r w:rsidRPr="00F43920">
              <w:rPr>
                <w:b/>
                <w:bCs/>
                <w:color w:val="000000"/>
              </w:rPr>
              <w:t>4</w:t>
            </w:r>
          </w:p>
        </w:tc>
        <w:tc>
          <w:tcPr>
            <w:tcW w:w="709" w:type="dxa"/>
            <w:tcBorders>
              <w:top w:val="single" w:sz="4" w:space="0" w:color="auto"/>
              <w:left w:val="single" w:sz="8" w:space="0" w:color="auto"/>
              <w:bottom w:val="single" w:sz="4" w:space="0" w:color="auto"/>
              <w:right w:val="single" w:sz="4" w:space="0" w:color="auto"/>
            </w:tcBorders>
            <w:shd w:val="clear" w:color="auto" w:fill="DAEEF3"/>
            <w:vAlign w:val="center"/>
            <w:hideMark/>
          </w:tcPr>
          <w:p w:rsidR="00EF58C7" w:rsidRPr="00F43920" w:rsidRDefault="00EF58C7" w:rsidP="00F43920">
            <w:pPr>
              <w:spacing w:after="0"/>
              <w:jc w:val="center"/>
              <w:rPr>
                <w:b/>
                <w:bCs/>
                <w:color w:val="000000"/>
              </w:rPr>
            </w:pPr>
            <w:r w:rsidRPr="00F43920">
              <w:rPr>
                <w:b/>
                <w:bCs/>
                <w:color w:val="000000"/>
              </w:rPr>
              <w:t>Total</w:t>
            </w:r>
          </w:p>
        </w:tc>
        <w:tc>
          <w:tcPr>
            <w:tcW w:w="358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EF58C7" w:rsidRPr="001516B6" w:rsidRDefault="00EF58C7" w:rsidP="00B534FE">
            <w:pPr>
              <w:rPr>
                <w:bCs/>
                <w:color w:val="000000"/>
              </w:rPr>
            </w:pP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P1</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UB</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Serbia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100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200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300</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EF58C7">
            <w:pPr>
              <w:spacing w:after="0" w:line="240" w:lineRule="auto"/>
              <w:jc w:val="center"/>
              <w:rPr>
                <w:sz w:val="20"/>
              </w:rPr>
            </w:pPr>
            <w:r w:rsidRPr="00563802">
              <w:rPr>
                <w:sz w:val="20"/>
              </w:rPr>
              <w:t>WP.8. leader and task leader of activities 8.2 and 8.2.  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P2</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UNIKG</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Serbia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23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50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73</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P3</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SUNP</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Serbia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23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50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73</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AD0261" w:rsidRDefault="00AD0261" w:rsidP="00F43920">
            <w:pPr>
              <w:spacing w:after="0" w:line="240" w:lineRule="auto"/>
              <w:jc w:val="center"/>
              <w:rPr>
                <w:sz w:val="20"/>
              </w:rPr>
            </w:pPr>
            <w:r w:rsidRPr="00AD0261">
              <w:rPr>
                <w:sz w:val="20"/>
              </w:rPr>
              <w:t>P4</w:t>
            </w:r>
          </w:p>
        </w:tc>
        <w:tc>
          <w:tcPr>
            <w:tcW w:w="1072" w:type="dxa"/>
            <w:tcBorders>
              <w:top w:val="single" w:sz="4" w:space="0" w:color="auto"/>
              <w:left w:val="nil"/>
              <w:bottom w:val="single" w:sz="4" w:space="0" w:color="auto"/>
              <w:right w:val="single" w:sz="4" w:space="0" w:color="auto"/>
            </w:tcBorders>
            <w:vAlign w:val="center"/>
          </w:tcPr>
          <w:p w:rsidR="00AD0261" w:rsidRPr="00AD0261" w:rsidRDefault="00AD0261" w:rsidP="00F43920">
            <w:pPr>
              <w:spacing w:after="0" w:line="240" w:lineRule="auto"/>
              <w:rPr>
                <w:sz w:val="20"/>
              </w:rPr>
            </w:pPr>
            <w:r w:rsidRPr="00AD0261">
              <w:rPr>
                <w:sz w:val="20"/>
              </w:rPr>
              <w:t>BMU</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Serbia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23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50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73</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P5</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MPALSG</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Serbia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10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20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30</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P6</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CEP</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Serbia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10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20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30</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Task leader of activity 8.3. 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P7</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UNISHK</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Albania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23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50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73</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Task leader of activity 8.1. 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P8</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UET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Albania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23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50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73</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P9</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UNIST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Croatia</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10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20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30</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Task leader of activity 8.4. 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P10</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USGM</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Italy</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5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6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11</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P11</w:t>
            </w:r>
          </w:p>
        </w:tc>
        <w:tc>
          <w:tcPr>
            <w:tcW w:w="1072" w:type="dxa"/>
            <w:tcBorders>
              <w:top w:val="single" w:sz="4" w:space="0" w:color="auto"/>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MU</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Czech Republic</w:t>
            </w:r>
          </w:p>
        </w:tc>
        <w:tc>
          <w:tcPr>
            <w:tcW w:w="585"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10 </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12 </w:t>
            </w:r>
          </w:p>
        </w:tc>
        <w:tc>
          <w:tcPr>
            <w:tcW w:w="709" w:type="dxa"/>
            <w:tcBorders>
              <w:top w:val="single" w:sz="4" w:space="0" w:color="auto"/>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22</w:t>
            </w:r>
          </w:p>
        </w:tc>
        <w:tc>
          <w:tcPr>
            <w:tcW w:w="3581" w:type="dxa"/>
            <w:tcBorders>
              <w:top w:val="single" w:sz="4" w:space="0" w:color="auto"/>
              <w:left w:val="nil"/>
              <w:bottom w:val="single" w:sz="8" w:space="0" w:color="000000"/>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center"/>
              <w:rPr>
                <w:sz w:val="20"/>
              </w:rPr>
            </w:pPr>
            <w:r w:rsidRPr="00563802">
              <w:rPr>
                <w:sz w:val="20"/>
              </w:rPr>
              <w:t>P12</w:t>
            </w:r>
          </w:p>
        </w:tc>
        <w:tc>
          <w:tcPr>
            <w:tcW w:w="1072" w:type="dxa"/>
            <w:tcBorders>
              <w:top w:val="nil"/>
              <w:left w:val="nil"/>
              <w:bottom w:val="single" w:sz="4" w:space="0" w:color="auto"/>
              <w:right w:val="single" w:sz="4" w:space="0" w:color="auto"/>
            </w:tcBorders>
            <w:vAlign w:val="center"/>
          </w:tcPr>
          <w:p w:rsidR="00AD0261" w:rsidRPr="00F43920" w:rsidRDefault="00AD0261" w:rsidP="00F43920">
            <w:pPr>
              <w:spacing w:after="0" w:line="240" w:lineRule="auto"/>
              <w:rPr>
                <w:sz w:val="20"/>
              </w:rPr>
            </w:pPr>
            <w:r w:rsidRPr="00563802">
              <w:rPr>
                <w:sz w:val="20"/>
              </w:rPr>
              <w:t>MBU</w:t>
            </w:r>
          </w:p>
        </w:tc>
        <w:tc>
          <w:tcPr>
            <w:tcW w:w="1105" w:type="dxa"/>
            <w:tcBorders>
              <w:top w:val="nil"/>
              <w:left w:val="single" w:sz="4" w:space="0" w:color="auto"/>
              <w:bottom w:val="single" w:sz="4" w:space="0" w:color="auto"/>
              <w:right w:val="single" w:sz="4" w:space="0" w:color="auto"/>
            </w:tcBorders>
            <w:shd w:val="clear" w:color="auto" w:fill="auto"/>
            <w:vAlign w:val="center"/>
          </w:tcPr>
          <w:p w:rsidR="00AD0261" w:rsidRPr="00F43920" w:rsidRDefault="00AD0261" w:rsidP="00F43920">
            <w:pPr>
              <w:spacing w:after="0" w:line="240" w:lineRule="auto"/>
              <w:rPr>
                <w:sz w:val="20"/>
              </w:rPr>
            </w:pPr>
            <w:r w:rsidRPr="00563802">
              <w:rPr>
                <w:sz w:val="20"/>
              </w:rPr>
              <w:t>Slovakia</w:t>
            </w:r>
          </w:p>
        </w:tc>
        <w:tc>
          <w:tcPr>
            <w:tcW w:w="585" w:type="dxa"/>
            <w:tcBorders>
              <w:top w:val="nil"/>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B72C86">
              <w:t xml:space="preserve">20 </w:t>
            </w:r>
          </w:p>
        </w:tc>
        <w:tc>
          <w:tcPr>
            <w:tcW w:w="709" w:type="dxa"/>
            <w:tcBorders>
              <w:top w:val="nil"/>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649" w:type="dxa"/>
            <w:tcBorders>
              <w:top w:val="nil"/>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t>0</w:t>
            </w:r>
          </w:p>
        </w:tc>
        <w:tc>
          <w:tcPr>
            <w:tcW w:w="709" w:type="dxa"/>
            <w:tcBorders>
              <w:top w:val="nil"/>
              <w:left w:val="nil"/>
              <w:bottom w:val="single" w:sz="4" w:space="0" w:color="auto"/>
              <w:right w:val="single" w:sz="4" w:space="0" w:color="auto"/>
            </w:tcBorders>
            <w:shd w:val="clear" w:color="auto" w:fill="auto"/>
            <w:vAlign w:val="center"/>
          </w:tcPr>
          <w:p w:rsidR="00AD0261" w:rsidRPr="00F43920" w:rsidRDefault="00AD0261" w:rsidP="00F43920">
            <w:pPr>
              <w:spacing w:after="0" w:line="240" w:lineRule="auto"/>
              <w:jc w:val="right"/>
            </w:pPr>
            <w:r w:rsidRPr="00DB35BC">
              <w:t xml:space="preserve">40 </w:t>
            </w:r>
          </w:p>
        </w:tc>
        <w:tc>
          <w:tcPr>
            <w:tcW w:w="709" w:type="dxa"/>
            <w:tcBorders>
              <w:top w:val="nil"/>
              <w:left w:val="nil"/>
              <w:bottom w:val="single" w:sz="4" w:space="0" w:color="auto"/>
              <w:right w:val="single" w:sz="4" w:space="0" w:color="auto"/>
            </w:tcBorders>
            <w:shd w:val="clear" w:color="auto" w:fill="D9D9D9"/>
            <w:vAlign w:val="center"/>
          </w:tcPr>
          <w:p w:rsidR="00AD0261" w:rsidRPr="00F43920" w:rsidRDefault="00AD0261" w:rsidP="00F43920">
            <w:pPr>
              <w:spacing w:after="0" w:line="240" w:lineRule="auto"/>
              <w:jc w:val="right"/>
            </w:pPr>
            <w:r>
              <w:t>60</w:t>
            </w:r>
          </w:p>
        </w:tc>
        <w:tc>
          <w:tcPr>
            <w:tcW w:w="3581" w:type="dxa"/>
            <w:tcBorders>
              <w:top w:val="nil"/>
              <w:left w:val="nil"/>
              <w:bottom w:val="single" w:sz="4" w:space="0" w:color="auto"/>
              <w:right w:val="single" w:sz="8" w:space="0" w:color="auto"/>
            </w:tcBorders>
            <w:shd w:val="clear" w:color="auto" w:fill="auto"/>
            <w:vAlign w:val="center"/>
          </w:tcPr>
          <w:p w:rsidR="00AD0261" w:rsidRPr="00F43920" w:rsidRDefault="00AD0261" w:rsidP="00F43920">
            <w:pPr>
              <w:spacing w:after="0" w:line="240" w:lineRule="auto"/>
              <w:rPr>
                <w:sz w:val="20"/>
              </w:rPr>
            </w:pPr>
            <w:r w:rsidRPr="00563802">
              <w:rPr>
                <w:sz w:val="20"/>
              </w:rPr>
              <w:t>Participation in activities 8.1, 8.2, 8.3, 8.4</w:t>
            </w:r>
          </w:p>
        </w:tc>
      </w:tr>
      <w:tr w:rsidR="00AD0261" w:rsidRPr="001516B6" w:rsidTr="00EF58C7">
        <w:trPr>
          <w:trHeight w:val="315"/>
          <w:jc w:val="center"/>
        </w:trPr>
        <w:tc>
          <w:tcPr>
            <w:tcW w:w="2808" w:type="dxa"/>
            <w:gridSpan w:val="3"/>
            <w:tcBorders>
              <w:top w:val="single" w:sz="4" w:space="0" w:color="auto"/>
              <w:left w:val="single" w:sz="4" w:space="0" w:color="auto"/>
              <w:bottom w:val="single" w:sz="4" w:space="0" w:color="auto"/>
              <w:right w:val="single" w:sz="4" w:space="0" w:color="auto"/>
            </w:tcBorders>
            <w:shd w:val="clear" w:color="auto" w:fill="DAEEF3"/>
            <w:vAlign w:val="center"/>
          </w:tcPr>
          <w:p w:rsidR="00AD0261" w:rsidRPr="001516B6" w:rsidRDefault="00AD0261" w:rsidP="00B534FE">
            <w:pPr>
              <w:jc w:val="right"/>
            </w:pPr>
            <w:r w:rsidRPr="001516B6">
              <w:rPr>
                <w:b/>
                <w:bCs/>
                <w:color w:val="000000"/>
              </w:rPr>
              <w:t>SUBTOTAL</w:t>
            </w:r>
          </w:p>
        </w:tc>
        <w:tc>
          <w:tcPr>
            <w:tcW w:w="585" w:type="dxa"/>
            <w:tcBorders>
              <w:top w:val="single" w:sz="4" w:space="0" w:color="auto"/>
              <w:left w:val="nil"/>
              <w:bottom w:val="single" w:sz="4" w:space="0" w:color="auto"/>
              <w:right w:val="single" w:sz="4" w:space="0" w:color="auto"/>
            </w:tcBorders>
            <w:shd w:val="clear" w:color="auto" w:fill="DAEEF3"/>
            <w:vAlign w:val="center"/>
          </w:tcPr>
          <w:p w:rsidR="00AD0261" w:rsidRPr="003167E7" w:rsidRDefault="00AD0261" w:rsidP="00B534FE">
            <w:pPr>
              <w:jc w:val="right"/>
              <w:rPr>
                <w:b/>
                <w:bCs/>
              </w:rPr>
            </w:pPr>
            <w:r w:rsidRPr="003167E7">
              <w:rPr>
                <w:b/>
                <w:bCs/>
              </w:rPr>
              <w:t>280</w:t>
            </w:r>
          </w:p>
        </w:tc>
        <w:tc>
          <w:tcPr>
            <w:tcW w:w="709" w:type="dxa"/>
            <w:tcBorders>
              <w:top w:val="single" w:sz="4" w:space="0" w:color="auto"/>
              <w:left w:val="nil"/>
              <w:bottom w:val="single" w:sz="4" w:space="0" w:color="auto"/>
              <w:right w:val="single" w:sz="4" w:space="0" w:color="auto"/>
            </w:tcBorders>
            <w:shd w:val="clear" w:color="auto" w:fill="DAEEF3"/>
            <w:vAlign w:val="center"/>
          </w:tcPr>
          <w:p w:rsidR="00AD0261" w:rsidRPr="003167E7" w:rsidRDefault="00AD0261" w:rsidP="00B534FE">
            <w:pPr>
              <w:jc w:val="right"/>
              <w:rPr>
                <w:b/>
                <w:bCs/>
              </w:rPr>
            </w:pPr>
            <w:r w:rsidRPr="003167E7">
              <w:rPr>
                <w:b/>
                <w:bCs/>
              </w:rPr>
              <w:t>0</w:t>
            </w:r>
          </w:p>
        </w:tc>
        <w:tc>
          <w:tcPr>
            <w:tcW w:w="649" w:type="dxa"/>
            <w:tcBorders>
              <w:top w:val="single" w:sz="4" w:space="0" w:color="auto"/>
              <w:left w:val="nil"/>
              <w:bottom w:val="single" w:sz="4" w:space="0" w:color="auto"/>
              <w:right w:val="single" w:sz="4" w:space="0" w:color="auto"/>
            </w:tcBorders>
            <w:shd w:val="clear" w:color="auto" w:fill="DAEEF3"/>
            <w:vAlign w:val="center"/>
          </w:tcPr>
          <w:p w:rsidR="00AD0261" w:rsidRPr="003167E7" w:rsidRDefault="00AD0261" w:rsidP="00B534FE">
            <w:pPr>
              <w:jc w:val="right"/>
              <w:rPr>
                <w:b/>
                <w:bCs/>
                <w:color w:val="000000"/>
              </w:rPr>
            </w:pPr>
            <w:r w:rsidRPr="003167E7">
              <w:rPr>
                <w:b/>
                <w:bCs/>
              </w:rPr>
              <w:t>0</w:t>
            </w:r>
          </w:p>
        </w:tc>
        <w:tc>
          <w:tcPr>
            <w:tcW w:w="709" w:type="dxa"/>
            <w:tcBorders>
              <w:top w:val="single" w:sz="4" w:space="0" w:color="auto"/>
              <w:left w:val="nil"/>
              <w:bottom w:val="single" w:sz="4" w:space="0" w:color="auto"/>
              <w:right w:val="single" w:sz="4" w:space="0" w:color="auto"/>
            </w:tcBorders>
            <w:shd w:val="clear" w:color="auto" w:fill="DAEEF3"/>
            <w:vAlign w:val="center"/>
          </w:tcPr>
          <w:p w:rsidR="00AD0261" w:rsidRPr="003167E7" w:rsidRDefault="00AD0261" w:rsidP="00B534FE">
            <w:pPr>
              <w:jc w:val="right"/>
              <w:rPr>
                <w:b/>
                <w:bCs/>
              </w:rPr>
            </w:pPr>
            <w:r w:rsidRPr="003167E7">
              <w:rPr>
                <w:b/>
                <w:bCs/>
              </w:rPr>
              <w:t>568</w:t>
            </w:r>
          </w:p>
        </w:tc>
        <w:tc>
          <w:tcPr>
            <w:tcW w:w="709" w:type="dxa"/>
            <w:tcBorders>
              <w:top w:val="single" w:sz="4" w:space="0" w:color="auto"/>
              <w:left w:val="nil"/>
              <w:bottom w:val="single" w:sz="4" w:space="0" w:color="auto"/>
              <w:right w:val="single" w:sz="4" w:space="0" w:color="auto"/>
            </w:tcBorders>
            <w:shd w:val="clear" w:color="auto" w:fill="DAEEF3"/>
            <w:vAlign w:val="center"/>
          </w:tcPr>
          <w:p w:rsidR="00AD0261" w:rsidRPr="003167E7" w:rsidRDefault="00AD0261" w:rsidP="00B534FE">
            <w:pPr>
              <w:jc w:val="right"/>
              <w:rPr>
                <w:b/>
                <w:bCs/>
              </w:rPr>
            </w:pPr>
            <w:r w:rsidRPr="003167E7">
              <w:rPr>
                <w:b/>
                <w:bCs/>
              </w:rPr>
              <w:t>848</w:t>
            </w:r>
          </w:p>
        </w:tc>
        <w:tc>
          <w:tcPr>
            <w:tcW w:w="3581" w:type="dxa"/>
            <w:tcBorders>
              <w:top w:val="single" w:sz="4" w:space="0" w:color="auto"/>
              <w:left w:val="nil"/>
              <w:bottom w:val="single" w:sz="4" w:space="0" w:color="auto"/>
              <w:right w:val="single" w:sz="4" w:space="0" w:color="auto"/>
            </w:tcBorders>
            <w:shd w:val="clear" w:color="auto" w:fill="DAEEF3"/>
            <w:vAlign w:val="center"/>
          </w:tcPr>
          <w:p w:rsidR="00AD0261" w:rsidRPr="001516B6" w:rsidRDefault="00AD0261" w:rsidP="00B534FE"/>
        </w:tc>
      </w:tr>
    </w:tbl>
    <w:p w:rsidR="00AA017B" w:rsidRDefault="00AA017B" w:rsidP="00AA017B">
      <w:pPr>
        <w:tabs>
          <w:tab w:val="left" w:pos="3480"/>
        </w:tabs>
      </w:pPr>
    </w:p>
    <w:p w:rsidR="00BE1C48" w:rsidRDefault="00BE1C48" w:rsidP="007B32BD">
      <w:pPr>
        <w:tabs>
          <w:tab w:val="left" w:pos="3480"/>
        </w:tabs>
        <w:spacing w:after="0" w:line="240" w:lineRule="auto"/>
      </w:pPr>
    </w:p>
    <w:p w:rsidR="001B3B3B" w:rsidRDefault="001B3B3B" w:rsidP="005C0A4C">
      <w:pPr>
        <w:tabs>
          <w:tab w:val="left" w:pos="3480"/>
        </w:tabs>
      </w:pPr>
    </w:p>
    <w:p w:rsidR="00B54482" w:rsidRDefault="00B54482">
      <w:r>
        <w:br w:type="page"/>
      </w:r>
    </w:p>
    <w:p w:rsidR="00B54482" w:rsidRDefault="00B54482" w:rsidP="00B54482">
      <w:pPr>
        <w:pStyle w:val="Heading1"/>
        <w:sectPr w:rsidR="00B54482" w:rsidSect="003675E9">
          <w:headerReference w:type="default" r:id="rId9"/>
          <w:footerReference w:type="default" r:id="rId10"/>
          <w:footerReference w:type="first" r:id="rId11"/>
          <w:pgSz w:w="12240" w:h="15840"/>
          <w:pgMar w:top="1440" w:right="1440" w:bottom="1440" w:left="1440" w:header="720" w:footer="300" w:gutter="0"/>
          <w:pgNumType w:start="1"/>
          <w:cols w:space="720"/>
          <w:titlePg/>
          <w:docGrid w:linePitch="360"/>
        </w:sectPr>
      </w:pPr>
    </w:p>
    <w:p w:rsidR="001B3B3B" w:rsidRDefault="00B54482" w:rsidP="00B54482">
      <w:pPr>
        <w:pStyle w:val="Heading1"/>
      </w:pPr>
      <w:bookmarkStart w:id="24" w:name="_Toc494112053"/>
      <w:r>
        <w:lastRenderedPageBreak/>
        <w:t>APPENDIX I</w:t>
      </w:r>
      <w:r w:rsidRPr="00B54482">
        <w:tab/>
      </w:r>
      <w:r>
        <w:t xml:space="preserve">: FINAC </w:t>
      </w:r>
      <w:r w:rsidRPr="00B54482">
        <w:t>RISK REGISTER</w:t>
      </w:r>
      <w:bookmarkEnd w:id="24"/>
    </w:p>
    <w:p w:rsidR="00B54482" w:rsidRDefault="00B54482" w:rsidP="00B54482">
      <w:pPr>
        <w:spacing w:after="0" w:line="240" w:lineRule="auto"/>
      </w:pPr>
    </w:p>
    <w:tbl>
      <w:tblPr>
        <w:tblW w:w="5452" w:type="pct"/>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5"/>
        <w:gridCol w:w="1318"/>
        <w:gridCol w:w="2623"/>
        <w:gridCol w:w="1339"/>
        <w:gridCol w:w="986"/>
        <w:gridCol w:w="994"/>
        <w:gridCol w:w="2411"/>
        <w:gridCol w:w="1339"/>
        <w:gridCol w:w="1353"/>
        <w:gridCol w:w="1609"/>
      </w:tblGrid>
      <w:tr w:rsidR="00B54482" w:rsidRPr="009135BC" w:rsidTr="00B54482">
        <w:trPr>
          <w:cantSplit/>
        </w:trPr>
        <w:tc>
          <w:tcPr>
            <w:tcW w:w="137" w:type="pct"/>
            <w:tcBorders>
              <w:top w:val="single" w:sz="24" w:space="0" w:color="auto"/>
              <w:left w:val="single" w:sz="24" w:space="0" w:color="auto"/>
              <w:bottom w:val="single" w:sz="12" w:space="0" w:color="auto"/>
            </w:tcBorders>
            <w:shd w:val="clear" w:color="auto" w:fill="D9D9D9"/>
          </w:tcPr>
          <w:p w:rsidR="00B54482" w:rsidRPr="009135BC" w:rsidRDefault="00B54482" w:rsidP="00093349">
            <w:pPr>
              <w:pStyle w:val="TableHeading"/>
              <w:rPr>
                <w:rFonts w:cs="Arial"/>
              </w:rPr>
            </w:pPr>
            <w:r w:rsidRPr="009135BC">
              <w:rPr>
                <w:rFonts w:cs="Arial"/>
              </w:rPr>
              <w:t>Id</w:t>
            </w:r>
          </w:p>
        </w:tc>
        <w:tc>
          <w:tcPr>
            <w:tcW w:w="458" w:type="pct"/>
            <w:tcBorders>
              <w:top w:val="single" w:sz="24" w:space="0" w:color="auto"/>
              <w:bottom w:val="single" w:sz="12" w:space="0" w:color="auto"/>
            </w:tcBorders>
            <w:shd w:val="clear" w:color="auto" w:fill="D9D9D9"/>
          </w:tcPr>
          <w:p w:rsidR="00B54482" w:rsidRPr="009135BC" w:rsidRDefault="00B54482" w:rsidP="00093349">
            <w:pPr>
              <w:pStyle w:val="TableHeading"/>
              <w:rPr>
                <w:rFonts w:cs="Arial"/>
              </w:rPr>
            </w:pPr>
            <w:r w:rsidRPr="009135BC">
              <w:rPr>
                <w:rFonts w:cs="Arial"/>
              </w:rPr>
              <w:t>Description of Risk</w:t>
            </w:r>
          </w:p>
          <w:p w:rsidR="00B54482" w:rsidRPr="009135BC" w:rsidRDefault="00B54482" w:rsidP="00093349">
            <w:pPr>
              <w:pStyle w:val="TableHeading"/>
              <w:rPr>
                <w:rFonts w:cs="Arial"/>
              </w:rPr>
            </w:pPr>
          </w:p>
        </w:tc>
        <w:tc>
          <w:tcPr>
            <w:tcW w:w="913" w:type="pct"/>
            <w:tcBorders>
              <w:top w:val="single" w:sz="24" w:space="0" w:color="auto"/>
              <w:bottom w:val="single" w:sz="12" w:space="0" w:color="auto"/>
            </w:tcBorders>
            <w:shd w:val="clear" w:color="auto" w:fill="D9D9D9"/>
          </w:tcPr>
          <w:p w:rsidR="00B54482" w:rsidRPr="009135BC" w:rsidRDefault="00B54482" w:rsidP="00B54482">
            <w:pPr>
              <w:pStyle w:val="TableHeading"/>
              <w:rPr>
                <w:rFonts w:cs="Arial"/>
              </w:rPr>
            </w:pPr>
            <w:r w:rsidRPr="009135BC">
              <w:rPr>
                <w:rFonts w:cs="Arial"/>
              </w:rPr>
              <w:t>Impact on Project (Identification of consequences)</w:t>
            </w:r>
          </w:p>
        </w:tc>
        <w:tc>
          <w:tcPr>
            <w:tcW w:w="466" w:type="pct"/>
            <w:tcBorders>
              <w:top w:val="single" w:sz="24" w:space="0" w:color="auto"/>
              <w:bottom w:val="single" w:sz="12" w:space="0" w:color="auto"/>
            </w:tcBorders>
            <w:shd w:val="clear" w:color="auto" w:fill="D9D9D9"/>
          </w:tcPr>
          <w:p w:rsidR="00B54482" w:rsidRPr="009135BC" w:rsidRDefault="00B54482" w:rsidP="00B54482">
            <w:pPr>
              <w:pStyle w:val="TableHeading"/>
              <w:rPr>
                <w:rFonts w:cs="Arial"/>
              </w:rPr>
            </w:pPr>
            <w:r w:rsidRPr="00B54482">
              <w:rPr>
                <w:rFonts w:cs="Arial"/>
              </w:rPr>
              <w:t>Probability</w:t>
            </w:r>
            <w:r>
              <w:rPr>
                <w:rStyle w:val="FootnoteReference"/>
              </w:rPr>
              <w:footnoteReference w:id="3"/>
            </w:r>
          </w:p>
        </w:tc>
        <w:tc>
          <w:tcPr>
            <w:tcW w:w="343" w:type="pct"/>
            <w:tcBorders>
              <w:top w:val="single" w:sz="24" w:space="0" w:color="auto"/>
              <w:bottom w:val="single" w:sz="12" w:space="0" w:color="auto"/>
            </w:tcBorders>
            <w:shd w:val="clear" w:color="auto" w:fill="D9D9D9"/>
          </w:tcPr>
          <w:p w:rsidR="00B54482" w:rsidRPr="009135BC" w:rsidRDefault="00B54482" w:rsidP="00093349">
            <w:pPr>
              <w:pStyle w:val="TableHeading"/>
              <w:rPr>
                <w:rFonts w:cs="Arial"/>
              </w:rPr>
            </w:pPr>
            <w:r>
              <w:rPr>
                <w:rFonts w:cs="Arial"/>
              </w:rPr>
              <w:t>Impact</w:t>
            </w:r>
            <w:r>
              <w:rPr>
                <w:rStyle w:val="FootnoteReference"/>
              </w:rPr>
              <w:footnoteReference w:id="4"/>
            </w:r>
          </w:p>
        </w:tc>
        <w:tc>
          <w:tcPr>
            <w:tcW w:w="346" w:type="pct"/>
            <w:tcBorders>
              <w:top w:val="single" w:sz="24" w:space="0" w:color="auto"/>
              <w:bottom w:val="single" w:sz="12" w:space="0" w:color="auto"/>
            </w:tcBorders>
            <w:shd w:val="clear" w:color="auto" w:fill="D9D9D9"/>
          </w:tcPr>
          <w:p w:rsidR="00B54482" w:rsidRPr="009135BC" w:rsidRDefault="00B54482" w:rsidP="00093349">
            <w:pPr>
              <w:pStyle w:val="TableHeading"/>
              <w:rPr>
                <w:rFonts w:cs="Arial"/>
              </w:rPr>
            </w:pPr>
            <w:r w:rsidRPr="009135BC">
              <w:rPr>
                <w:rFonts w:cs="Arial"/>
              </w:rPr>
              <w:t>Date of Review</w:t>
            </w:r>
          </w:p>
        </w:tc>
        <w:tc>
          <w:tcPr>
            <w:tcW w:w="839" w:type="pct"/>
            <w:tcBorders>
              <w:top w:val="single" w:sz="24" w:space="0" w:color="auto"/>
              <w:bottom w:val="single" w:sz="12" w:space="0" w:color="auto"/>
            </w:tcBorders>
            <w:shd w:val="clear" w:color="auto" w:fill="D9D9D9"/>
          </w:tcPr>
          <w:p w:rsidR="00B54482" w:rsidRPr="009135BC" w:rsidRDefault="00B54482" w:rsidP="00093349">
            <w:pPr>
              <w:pStyle w:val="TableHeading"/>
              <w:rPr>
                <w:rFonts w:cs="Arial"/>
              </w:rPr>
            </w:pPr>
            <w:r w:rsidRPr="009135BC">
              <w:rPr>
                <w:rFonts w:cs="Arial"/>
              </w:rPr>
              <w:t>Actions</w:t>
            </w:r>
          </w:p>
          <w:p w:rsidR="00B54482" w:rsidRPr="009135BC" w:rsidRDefault="00B54482" w:rsidP="00093349">
            <w:pPr>
              <w:pStyle w:val="TableHeading"/>
              <w:rPr>
                <w:rFonts w:cs="Arial"/>
              </w:rPr>
            </w:pPr>
            <w:r w:rsidRPr="009135BC">
              <w:rPr>
                <w:rFonts w:cs="Arial"/>
              </w:rPr>
              <w:t>(Preventative or Contingency)</w:t>
            </w:r>
          </w:p>
        </w:tc>
        <w:tc>
          <w:tcPr>
            <w:tcW w:w="466" w:type="pct"/>
            <w:tcBorders>
              <w:top w:val="single" w:sz="24" w:space="0" w:color="auto"/>
              <w:bottom w:val="single" w:sz="12" w:space="0" w:color="auto"/>
            </w:tcBorders>
            <w:shd w:val="clear" w:color="auto" w:fill="D9D9D9"/>
          </w:tcPr>
          <w:p w:rsidR="00B54482" w:rsidRPr="009135BC" w:rsidRDefault="00B54482" w:rsidP="00B54482">
            <w:pPr>
              <w:pStyle w:val="TableHeading"/>
              <w:rPr>
                <w:rFonts w:cs="Arial"/>
              </w:rPr>
            </w:pPr>
            <w:r w:rsidRPr="009135BC">
              <w:rPr>
                <w:rFonts w:cs="Arial"/>
              </w:rPr>
              <w:t>Individual/</w:t>
            </w:r>
            <w:r w:rsidRPr="009135BC">
              <w:rPr>
                <w:rFonts w:cs="Arial"/>
              </w:rPr>
              <w:br/>
              <w:t>Group responsible for action(s)</w:t>
            </w:r>
          </w:p>
        </w:tc>
        <w:tc>
          <w:tcPr>
            <w:tcW w:w="471" w:type="pct"/>
            <w:tcBorders>
              <w:top w:val="single" w:sz="24" w:space="0" w:color="auto"/>
              <w:bottom w:val="single" w:sz="12" w:space="0" w:color="auto"/>
            </w:tcBorders>
            <w:shd w:val="clear" w:color="auto" w:fill="D9D9D9"/>
          </w:tcPr>
          <w:p w:rsidR="00B54482" w:rsidRPr="009135BC" w:rsidRDefault="00B54482" w:rsidP="00093349">
            <w:pPr>
              <w:pStyle w:val="TableHeading"/>
              <w:rPr>
                <w:rFonts w:cs="Arial"/>
              </w:rPr>
            </w:pPr>
            <w:r w:rsidRPr="009135BC">
              <w:rPr>
                <w:rFonts w:cs="Arial"/>
              </w:rPr>
              <w:t>Cost</w:t>
            </w:r>
          </w:p>
        </w:tc>
        <w:tc>
          <w:tcPr>
            <w:tcW w:w="560" w:type="pct"/>
            <w:tcBorders>
              <w:top w:val="single" w:sz="24" w:space="0" w:color="auto"/>
              <w:bottom w:val="single" w:sz="12" w:space="0" w:color="auto"/>
              <w:right w:val="single" w:sz="24" w:space="0" w:color="auto"/>
            </w:tcBorders>
            <w:shd w:val="clear" w:color="auto" w:fill="D9D9D9"/>
          </w:tcPr>
          <w:p w:rsidR="00B54482" w:rsidRPr="009135BC" w:rsidRDefault="00B54482" w:rsidP="00B54482">
            <w:pPr>
              <w:pStyle w:val="TableHeading"/>
              <w:rPr>
                <w:rFonts w:cs="Arial"/>
              </w:rPr>
            </w:pPr>
            <w:r w:rsidRPr="009135BC">
              <w:rPr>
                <w:rFonts w:cs="Arial"/>
              </w:rPr>
              <w:t>Timeline for action(s)</w:t>
            </w:r>
          </w:p>
        </w:tc>
      </w:tr>
      <w:tr w:rsidR="00B54482" w:rsidRPr="00B54482" w:rsidTr="00B54482">
        <w:trPr>
          <w:cantSplit/>
        </w:trPr>
        <w:tc>
          <w:tcPr>
            <w:tcW w:w="137" w:type="pct"/>
            <w:tcBorders>
              <w:top w:val="single" w:sz="12" w:space="0" w:color="auto"/>
              <w:left w:val="single" w:sz="24" w:space="0" w:color="auto"/>
            </w:tcBorders>
          </w:tcPr>
          <w:p w:rsidR="00B54482" w:rsidRPr="00B54482" w:rsidRDefault="00CC7AFA" w:rsidP="00093349">
            <w:pPr>
              <w:pStyle w:val="TableText"/>
              <w:spacing w:before="40" w:after="40"/>
              <w:rPr>
                <w:rFonts w:cs="Arial"/>
                <w:iCs/>
              </w:rPr>
            </w:pPr>
            <w:r>
              <w:rPr>
                <w:rFonts w:cs="Arial"/>
                <w:iCs/>
              </w:rPr>
              <w:t>1</w:t>
            </w:r>
          </w:p>
        </w:tc>
        <w:tc>
          <w:tcPr>
            <w:tcW w:w="458" w:type="pct"/>
            <w:tcBorders>
              <w:top w:val="single" w:sz="12" w:space="0" w:color="auto"/>
            </w:tcBorders>
          </w:tcPr>
          <w:p w:rsidR="00B54482" w:rsidRPr="00B54482" w:rsidRDefault="00B54482" w:rsidP="00093349">
            <w:pPr>
              <w:pStyle w:val="TableText"/>
              <w:spacing w:before="40" w:after="40"/>
              <w:rPr>
                <w:rFonts w:cs="Arial"/>
                <w:iCs/>
              </w:rPr>
            </w:pPr>
          </w:p>
        </w:tc>
        <w:tc>
          <w:tcPr>
            <w:tcW w:w="913" w:type="pct"/>
            <w:tcBorders>
              <w:top w:val="single" w:sz="12" w:space="0" w:color="auto"/>
            </w:tcBorders>
          </w:tcPr>
          <w:p w:rsidR="00B54482" w:rsidRPr="00B54482" w:rsidRDefault="00B54482" w:rsidP="00093349">
            <w:pPr>
              <w:pStyle w:val="TableText"/>
              <w:spacing w:before="40" w:after="40"/>
              <w:rPr>
                <w:rFonts w:cs="Arial"/>
                <w:iCs/>
              </w:rPr>
            </w:pPr>
          </w:p>
        </w:tc>
        <w:tc>
          <w:tcPr>
            <w:tcW w:w="466" w:type="pct"/>
            <w:tcBorders>
              <w:top w:val="single" w:sz="12" w:space="0" w:color="auto"/>
            </w:tcBorders>
          </w:tcPr>
          <w:p w:rsidR="00B54482" w:rsidRPr="00B54482" w:rsidRDefault="00B54482" w:rsidP="00093349">
            <w:pPr>
              <w:pStyle w:val="TableText"/>
              <w:spacing w:before="40" w:after="40"/>
              <w:rPr>
                <w:rFonts w:cs="Arial"/>
                <w:iCs/>
              </w:rPr>
            </w:pPr>
          </w:p>
        </w:tc>
        <w:tc>
          <w:tcPr>
            <w:tcW w:w="343" w:type="pct"/>
            <w:tcBorders>
              <w:top w:val="single" w:sz="12" w:space="0" w:color="auto"/>
            </w:tcBorders>
          </w:tcPr>
          <w:p w:rsidR="00B54482" w:rsidRPr="00B54482" w:rsidRDefault="00B54482" w:rsidP="00093349">
            <w:pPr>
              <w:pStyle w:val="TableText"/>
              <w:spacing w:before="40" w:after="40"/>
              <w:rPr>
                <w:rFonts w:cs="Arial"/>
                <w:iCs/>
              </w:rPr>
            </w:pPr>
          </w:p>
        </w:tc>
        <w:tc>
          <w:tcPr>
            <w:tcW w:w="346" w:type="pct"/>
            <w:tcBorders>
              <w:top w:val="single" w:sz="12" w:space="0" w:color="auto"/>
            </w:tcBorders>
          </w:tcPr>
          <w:p w:rsidR="00B54482" w:rsidRPr="00B54482" w:rsidRDefault="00B54482" w:rsidP="00093349">
            <w:pPr>
              <w:pStyle w:val="TableText"/>
              <w:spacing w:before="40" w:after="40"/>
              <w:rPr>
                <w:rFonts w:cs="Arial"/>
                <w:iCs/>
              </w:rPr>
            </w:pPr>
          </w:p>
        </w:tc>
        <w:tc>
          <w:tcPr>
            <w:tcW w:w="839" w:type="pct"/>
            <w:tcBorders>
              <w:top w:val="single" w:sz="12" w:space="0" w:color="auto"/>
            </w:tcBorders>
          </w:tcPr>
          <w:p w:rsidR="00B54482" w:rsidRPr="00B54482" w:rsidRDefault="00B54482" w:rsidP="00B54482">
            <w:pPr>
              <w:pStyle w:val="TableBullet"/>
              <w:numPr>
                <w:ilvl w:val="0"/>
                <w:numId w:val="0"/>
              </w:numPr>
              <w:ind w:left="454" w:hanging="454"/>
              <w:rPr>
                <w:rFonts w:cs="Arial"/>
              </w:rPr>
            </w:pPr>
          </w:p>
        </w:tc>
        <w:tc>
          <w:tcPr>
            <w:tcW w:w="466" w:type="pct"/>
            <w:tcBorders>
              <w:top w:val="single" w:sz="12" w:space="0" w:color="auto"/>
            </w:tcBorders>
          </w:tcPr>
          <w:p w:rsidR="00B54482" w:rsidRPr="00B54482" w:rsidRDefault="00B54482" w:rsidP="00093349">
            <w:pPr>
              <w:pStyle w:val="TableText"/>
              <w:spacing w:before="40" w:after="40"/>
              <w:rPr>
                <w:rFonts w:cs="Arial"/>
                <w:iCs/>
              </w:rPr>
            </w:pPr>
          </w:p>
        </w:tc>
        <w:tc>
          <w:tcPr>
            <w:tcW w:w="471" w:type="pct"/>
            <w:tcBorders>
              <w:top w:val="single" w:sz="12" w:space="0" w:color="auto"/>
            </w:tcBorders>
          </w:tcPr>
          <w:p w:rsidR="00B54482" w:rsidRPr="00B54482" w:rsidRDefault="00B54482" w:rsidP="00093349">
            <w:pPr>
              <w:pStyle w:val="TableText"/>
              <w:spacing w:before="40" w:after="40"/>
              <w:rPr>
                <w:rFonts w:cs="Arial"/>
                <w:iCs/>
              </w:rPr>
            </w:pPr>
          </w:p>
        </w:tc>
        <w:tc>
          <w:tcPr>
            <w:tcW w:w="560" w:type="pct"/>
            <w:tcBorders>
              <w:top w:val="single" w:sz="12" w:space="0" w:color="auto"/>
              <w:right w:val="single" w:sz="24" w:space="0" w:color="auto"/>
            </w:tcBorders>
          </w:tcPr>
          <w:p w:rsidR="00B54482" w:rsidRPr="00B54482" w:rsidRDefault="00B54482" w:rsidP="00093349">
            <w:pPr>
              <w:pStyle w:val="TableText"/>
              <w:spacing w:before="40" w:after="40"/>
              <w:rPr>
                <w:rFonts w:cs="Arial"/>
                <w:iCs/>
              </w:rPr>
            </w:pPr>
          </w:p>
        </w:tc>
      </w:tr>
      <w:tr w:rsidR="00B54482" w:rsidRPr="00B54482" w:rsidTr="00B54482">
        <w:trPr>
          <w:cantSplit/>
        </w:trPr>
        <w:tc>
          <w:tcPr>
            <w:tcW w:w="137" w:type="pct"/>
            <w:tcBorders>
              <w:left w:val="single" w:sz="24" w:space="0" w:color="auto"/>
            </w:tcBorders>
          </w:tcPr>
          <w:p w:rsidR="00B54482" w:rsidRPr="00B54482" w:rsidRDefault="00CC7AFA" w:rsidP="00093349">
            <w:pPr>
              <w:pStyle w:val="TableText"/>
              <w:spacing w:before="40" w:after="40"/>
              <w:rPr>
                <w:rFonts w:cs="Arial"/>
                <w:iCs/>
              </w:rPr>
            </w:pPr>
            <w:r>
              <w:rPr>
                <w:rFonts w:cs="Arial"/>
                <w:iCs/>
              </w:rPr>
              <w:t>2</w:t>
            </w:r>
          </w:p>
        </w:tc>
        <w:tc>
          <w:tcPr>
            <w:tcW w:w="458" w:type="pct"/>
          </w:tcPr>
          <w:p w:rsidR="00B54482" w:rsidRPr="00B54482" w:rsidRDefault="00B54482" w:rsidP="00093349">
            <w:pPr>
              <w:pStyle w:val="TableText"/>
              <w:spacing w:before="40" w:after="40"/>
              <w:rPr>
                <w:rFonts w:cs="Arial"/>
                <w:iCs/>
              </w:rPr>
            </w:pPr>
          </w:p>
        </w:tc>
        <w:tc>
          <w:tcPr>
            <w:tcW w:w="913"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343" w:type="pct"/>
          </w:tcPr>
          <w:p w:rsidR="00B54482" w:rsidRPr="00B54482" w:rsidRDefault="00B54482" w:rsidP="00093349">
            <w:pPr>
              <w:pStyle w:val="TableText"/>
              <w:spacing w:before="40" w:after="40"/>
              <w:rPr>
                <w:rFonts w:cs="Arial"/>
                <w:iCs/>
              </w:rPr>
            </w:pPr>
          </w:p>
        </w:tc>
        <w:tc>
          <w:tcPr>
            <w:tcW w:w="346" w:type="pct"/>
          </w:tcPr>
          <w:p w:rsidR="00B54482" w:rsidRPr="00B54482" w:rsidRDefault="00B54482" w:rsidP="00093349">
            <w:pPr>
              <w:pStyle w:val="TableText"/>
              <w:spacing w:before="40" w:after="40"/>
              <w:rPr>
                <w:rFonts w:cs="Arial"/>
                <w:iCs/>
              </w:rPr>
            </w:pPr>
          </w:p>
        </w:tc>
        <w:tc>
          <w:tcPr>
            <w:tcW w:w="839"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471" w:type="pct"/>
          </w:tcPr>
          <w:p w:rsidR="00B54482" w:rsidRPr="00B54482" w:rsidRDefault="00B54482" w:rsidP="00093349">
            <w:pPr>
              <w:pStyle w:val="TableText"/>
              <w:spacing w:before="40" w:after="40"/>
              <w:rPr>
                <w:rFonts w:cs="Arial"/>
                <w:iCs/>
              </w:rPr>
            </w:pPr>
          </w:p>
        </w:tc>
        <w:tc>
          <w:tcPr>
            <w:tcW w:w="560" w:type="pct"/>
            <w:tcBorders>
              <w:right w:val="single" w:sz="24" w:space="0" w:color="auto"/>
            </w:tcBorders>
          </w:tcPr>
          <w:p w:rsidR="00B54482" w:rsidRPr="00B54482" w:rsidRDefault="00B54482" w:rsidP="00093349">
            <w:pPr>
              <w:pStyle w:val="TableText"/>
              <w:spacing w:before="40" w:after="40"/>
              <w:rPr>
                <w:rFonts w:cs="Arial"/>
                <w:iCs/>
              </w:rPr>
            </w:pPr>
          </w:p>
        </w:tc>
      </w:tr>
      <w:tr w:rsidR="00B54482" w:rsidRPr="00B54482" w:rsidTr="00B54482">
        <w:trPr>
          <w:cantSplit/>
        </w:trPr>
        <w:tc>
          <w:tcPr>
            <w:tcW w:w="137" w:type="pct"/>
            <w:tcBorders>
              <w:left w:val="single" w:sz="24" w:space="0" w:color="auto"/>
            </w:tcBorders>
          </w:tcPr>
          <w:p w:rsidR="00B54482" w:rsidRPr="00B54482" w:rsidRDefault="00CC7AFA" w:rsidP="00093349">
            <w:pPr>
              <w:pStyle w:val="TableText"/>
              <w:spacing w:before="40" w:after="40"/>
              <w:rPr>
                <w:rFonts w:cs="Arial"/>
                <w:iCs/>
              </w:rPr>
            </w:pPr>
            <w:r>
              <w:rPr>
                <w:rFonts w:cs="Arial"/>
                <w:iCs/>
              </w:rPr>
              <w:t>3</w:t>
            </w:r>
          </w:p>
        </w:tc>
        <w:tc>
          <w:tcPr>
            <w:tcW w:w="458" w:type="pct"/>
          </w:tcPr>
          <w:p w:rsidR="00B54482" w:rsidRPr="00B54482" w:rsidRDefault="00B54482" w:rsidP="00093349">
            <w:pPr>
              <w:pStyle w:val="TableText"/>
              <w:spacing w:before="40" w:after="40"/>
              <w:rPr>
                <w:rFonts w:cs="Arial"/>
                <w:iCs/>
              </w:rPr>
            </w:pPr>
          </w:p>
        </w:tc>
        <w:tc>
          <w:tcPr>
            <w:tcW w:w="913"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343" w:type="pct"/>
          </w:tcPr>
          <w:p w:rsidR="00B54482" w:rsidRPr="00B54482" w:rsidRDefault="00B54482" w:rsidP="00093349">
            <w:pPr>
              <w:pStyle w:val="TableText"/>
              <w:spacing w:before="40" w:after="40"/>
              <w:rPr>
                <w:rFonts w:cs="Arial"/>
                <w:iCs/>
              </w:rPr>
            </w:pPr>
          </w:p>
        </w:tc>
        <w:tc>
          <w:tcPr>
            <w:tcW w:w="346" w:type="pct"/>
          </w:tcPr>
          <w:p w:rsidR="00B54482" w:rsidRPr="00B54482" w:rsidRDefault="00B54482" w:rsidP="00093349">
            <w:pPr>
              <w:pStyle w:val="TableText"/>
              <w:spacing w:before="40" w:after="40"/>
              <w:rPr>
                <w:rFonts w:cs="Arial"/>
                <w:iCs/>
              </w:rPr>
            </w:pPr>
          </w:p>
        </w:tc>
        <w:tc>
          <w:tcPr>
            <w:tcW w:w="839"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471" w:type="pct"/>
          </w:tcPr>
          <w:p w:rsidR="00B54482" w:rsidRPr="00B54482" w:rsidRDefault="00B54482" w:rsidP="00093349">
            <w:pPr>
              <w:pStyle w:val="TableText"/>
              <w:spacing w:before="40" w:after="40"/>
              <w:rPr>
                <w:rFonts w:cs="Arial"/>
                <w:iCs/>
              </w:rPr>
            </w:pPr>
          </w:p>
        </w:tc>
        <w:tc>
          <w:tcPr>
            <w:tcW w:w="560" w:type="pct"/>
            <w:tcBorders>
              <w:right w:val="single" w:sz="24" w:space="0" w:color="auto"/>
            </w:tcBorders>
          </w:tcPr>
          <w:p w:rsidR="00B54482" w:rsidRPr="00B54482" w:rsidRDefault="00B54482" w:rsidP="00093349">
            <w:pPr>
              <w:pStyle w:val="TableText"/>
              <w:spacing w:before="40" w:after="40"/>
              <w:rPr>
                <w:rFonts w:cs="Arial"/>
                <w:iCs/>
              </w:rPr>
            </w:pPr>
          </w:p>
        </w:tc>
      </w:tr>
      <w:tr w:rsidR="00B54482" w:rsidRPr="00B54482" w:rsidTr="00B54482">
        <w:trPr>
          <w:cantSplit/>
        </w:trPr>
        <w:tc>
          <w:tcPr>
            <w:tcW w:w="137" w:type="pct"/>
            <w:tcBorders>
              <w:left w:val="single" w:sz="24" w:space="0" w:color="auto"/>
            </w:tcBorders>
          </w:tcPr>
          <w:p w:rsidR="00B54482" w:rsidRPr="00B54482" w:rsidRDefault="00CC7AFA" w:rsidP="00093349">
            <w:pPr>
              <w:pStyle w:val="TableText"/>
              <w:spacing w:before="40" w:after="40"/>
              <w:rPr>
                <w:rFonts w:cs="Arial"/>
                <w:iCs/>
              </w:rPr>
            </w:pPr>
            <w:r>
              <w:rPr>
                <w:rFonts w:cs="Arial"/>
                <w:iCs/>
              </w:rPr>
              <w:t>4</w:t>
            </w:r>
          </w:p>
        </w:tc>
        <w:tc>
          <w:tcPr>
            <w:tcW w:w="458" w:type="pct"/>
          </w:tcPr>
          <w:p w:rsidR="00B54482" w:rsidRPr="00B54482" w:rsidRDefault="00B54482" w:rsidP="00093349">
            <w:pPr>
              <w:pStyle w:val="TableText"/>
              <w:spacing w:before="40" w:after="40"/>
              <w:rPr>
                <w:rFonts w:cs="Arial"/>
                <w:iCs/>
              </w:rPr>
            </w:pPr>
          </w:p>
        </w:tc>
        <w:tc>
          <w:tcPr>
            <w:tcW w:w="913"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343" w:type="pct"/>
          </w:tcPr>
          <w:p w:rsidR="00B54482" w:rsidRPr="00B54482" w:rsidRDefault="00B54482" w:rsidP="00093349">
            <w:pPr>
              <w:pStyle w:val="TableText"/>
              <w:spacing w:before="40" w:after="40"/>
              <w:rPr>
                <w:rFonts w:cs="Arial"/>
                <w:iCs/>
              </w:rPr>
            </w:pPr>
          </w:p>
        </w:tc>
        <w:tc>
          <w:tcPr>
            <w:tcW w:w="346" w:type="pct"/>
          </w:tcPr>
          <w:p w:rsidR="00B54482" w:rsidRPr="00B54482" w:rsidRDefault="00B54482" w:rsidP="00093349">
            <w:pPr>
              <w:pStyle w:val="TableText"/>
              <w:spacing w:before="40" w:after="40"/>
              <w:rPr>
                <w:rFonts w:cs="Arial"/>
                <w:iCs/>
              </w:rPr>
            </w:pPr>
          </w:p>
        </w:tc>
        <w:tc>
          <w:tcPr>
            <w:tcW w:w="839"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471" w:type="pct"/>
          </w:tcPr>
          <w:p w:rsidR="00B54482" w:rsidRPr="00B54482" w:rsidRDefault="00B54482" w:rsidP="00093349">
            <w:pPr>
              <w:pStyle w:val="TableText"/>
              <w:spacing w:before="40" w:after="40"/>
              <w:rPr>
                <w:rFonts w:cs="Arial"/>
                <w:iCs/>
              </w:rPr>
            </w:pPr>
          </w:p>
        </w:tc>
        <w:tc>
          <w:tcPr>
            <w:tcW w:w="560" w:type="pct"/>
            <w:tcBorders>
              <w:right w:val="single" w:sz="24" w:space="0" w:color="auto"/>
            </w:tcBorders>
          </w:tcPr>
          <w:p w:rsidR="00B54482" w:rsidRPr="00B54482" w:rsidRDefault="00B54482" w:rsidP="00093349">
            <w:pPr>
              <w:pStyle w:val="TableText"/>
              <w:spacing w:before="40" w:after="40"/>
              <w:rPr>
                <w:rFonts w:cs="Arial"/>
                <w:iCs/>
              </w:rPr>
            </w:pPr>
          </w:p>
        </w:tc>
      </w:tr>
      <w:tr w:rsidR="00B54482" w:rsidRPr="00B54482" w:rsidTr="00B54482">
        <w:trPr>
          <w:cantSplit/>
        </w:trPr>
        <w:tc>
          <w:tcPr>
            <w:tcW w:w="137" w:type="pct"/>
            <w:tcBorders>
              <w:left w:val="single" w:sz="24" w:space="0" w:color="auto"/>
            </w:tcBorders>
          </w:tcPr>
          <w:p w:rsidR="00B54482" w:rsidRPr="00B54482" w:rsidRDefault="00CC7AFA" w:rsidP="00093349">
            <w:pPr>
              <w:pStyle w:val="TableText"/>
              <w:spacing w:before="40" w:after="40"/>
              <w:rPr>
                <w:rFonts w:cs="Arial"/>
                <w:iCs/>
              </w:rPr>
            </w:pPr>
            <w:r>
              <w:rPr>
                <w:rFonts w:cs="Arial"/>
                <w:iCs/>
              </w:rPr>
              <w:t>5</w:t>
            </w:r>
          </w:p>
        </w:tc>
        <w:tc>
          <w:tcPr>
            <w:tcW w:w="458" w:type="pct"/>
          </w:tcPr>
          <w:p w:rsidR="00B54482" w:rsidRPr="00B54482" w:rsidRDefault="00B54482" w:rsidP="00093349">
            <w:pPr>
              <w:pStyle w:val="TableText"/>
              <w:spacing w:before="40" w:after="40"/>
              <w:rPr>
                <w:rFonts w:cs="Arial"/>
                <w:iCs/>
              </w:rPr>
            </w:pPr>
          </w:p>
        </w:tc>
        <w:tc>
          <w:tcPr>
            <w:tcW w:w="913"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343" w:type="pct"/>
          </w:tcPr>
          <w:p w:rsidR="00B54482" w:rsidRPr="00B54482" w:rsidRDefault="00B54482" w:rsidP="00093349">
            <w:pPr>
              <w:pStyle w:val="TableText"/>
              <w:spacing w:before="40" w:after="40"/>
              <w:rPr>
                <w:rFonts w:cs="Arial"/>
                <w:iCs/>
              </w:rPr>
            </w:pPr>
          </w:p>
        </w:tc>
        <w:tc>
          <w:tcPr>
            <w:tcW w:w="346" w:type="pct"/>
          </w:tcPr>
          <w:p w:rsidR="00B54482" w:rsidRPr="00B54482" w:rsidRDefault="00B54482" w:rsidP="00093349">
            <w:pPr>
              <w:pStyle w:val="TableText"/>
              <w:spacing w:before="40" w:after="40"/>
              <w:rPr>
                <w:rFonts w:cs="Arial"/>
                <w:iCs/>
              </w:rPr>
            </w:pPr>
          </w:p>
        </w:tc>
        <w:tc>
          <w:tcPr>
            <w:tcW w:w="839"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471" w:type="pct"/>
          </w:tcPr>
          <w:p w:rsidR="00B54482" w:rsidRPr="00B54482" w:rsidRDefault="00B54482" w:rsidP="00093349">
            <w:pPr>
              <w:pStyle w:val="TableText"/>
              <w:spacing w:before="40" w:after="40"/>
              <w:rPr>
                <w:rFonts w:cs="Arial"/>
                <w:iCs/>
              </w:rPr>
            </w:pPr>
          </w:p>
        </w:tc>
        <w:tc>
          <w:tcPr>
            <w:tcW w:w="560" w:type="pct"/>
            <w:tcBorders>
              <w:right w:val="single" w:sz="24" w:space="0" w:color="auto"/>
            </w:tcBorders>
          </w:tcPr>
          <w:p w:rsidR="00B54482" w:rsidRPr="00B54482" w:rsidRDefault="00B54482" w:rsidP="00093349">
            <w:pPr>
              <w:pStyle w:val="TableText"/>
              <w:spacing w:before="40" w:after="40"/>
              <w:rPr>
                <w:rFonts w:cs="Arial"/>
                <w:iCs/>
              </w:rPr>
            </w:pPr>
          </w:p>
        </w:tc>
      </w:tr>
      <w:tr w:rsidR="00B54482" w:rsidRPr="00B54482" w:rsidTr="00B54482">
        <w:trPr>
          <w:cantSplit/>
        </w:trPr>
        <w:tc>
          <w:tcPr>
            <w:tcW w:w="137" w:type="pct"/>
            <w:tcBorders>
              <w:left w:val="single" w:sz="24" w:space="0" w:color="auto"/>
            </w:tcBorders>
          </w:tcPr>
          <w:p w:rsidR="00B54482" w:rsidRPr="00B54482" w:rsidRDefault="00CC7AFA" w:rsidP="00093349">
            <w:pPr>
              <w:pStyle w:val="TableText"/>
              <w:spacing w:before="40" w:after="40"/>
              <w:rPr>
                <w:rFonts w:cs="Arial"/>
                <w:iCs/>
              </w:rPr>
            </w:pPr>
            <w:r>
              <w:rPr>
                <w:rFonts w:cs="Arial"/>
                <w:iCs/>
              </w:rPr>
              <w:t>6</w:t>
            </w:r>
          </w:p>
        </w:tc>
        <w:tc>
          <w:tcPr>
            <w:tcW w:w="458" w:type="pct"/>
          </w:tcPr>
          <w:p w:rsidR="00B54482" w:rsidRPr="00B54482" w:rsidRDefault="00B54482" w:rsidP="00093349">
            <w:pPr>
              <w:pStyle w:val="TableText"/>
              <w:spacing w:before="40" w:after="40"/>
              <w:rPr>
                <w:rFonts w:cs="Arial"/>
                <w:iCs/>
              </w:rPr>
            </w:pPr>
          </w:p>
        </w:tc>
        <w:tc>
          <w:tcPr>
            <w:tcW w:w="913"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343" w:type="pct"/>
          </w:tcPr>
          <w:p w:rsidR="00B54482" w:rsidRPr="00B54482" w:rsidRDefault="00B54482" w:rsidP="00093349">
            <w:pPr>
              <w:pStyle w:val="TableText"/>
              <w:spacing w:before="40" w:after="40"/>
              <w:rPr>
                <w:rFonts w:cs="Arial"/>
                <w:iCs/>
              </w:rPr>
            </w:pPr>
          </w:p>
        </w:tc>
        <w:tc>
          <w:tcPr>
            <w:tcW w:w="346" w:type="pct"/>
          </w:tcPr>
          <w:p w:rsidR="00B54482" w:rsidRPr="00B54482" w:rsidRDefault="00B54482" w:rsidP="00093349">
            <w:pPr>
              <w:pStyle w:val="TableText"/>
              <w:spacing w:before="40" w:after="40"/>
              <w:rPr>
                <w:rFonts w:cs="Arial"/>
                <w:iCs/>
              </w:rPr>
            </w:pPr>
          </w:p>
        </w:tc>
        <w:tc>
          <w:tcPr>
            <w:tcW w:w="839"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471" w:type="pct"/>
          </w:tcPr>
          <w:p w:rsidR="00B54482" w:rsidRPr="00B54482" w:rsidRDefault="00B54482" w:rsidP="00093349">
            <w:pPr>
              <w:pStyle w:val="TableText"/>
              <w:spacing w:before="40" w:after="40"/>
              <w:rPr>
                <w:rFonts w:cs="Arial"/>
                <w:iCs/>
              </w:rPr>
            </w:pPr>
          </w:p>
        </w:tc>
        <w:tc>
          <w:tcPr>
            <w:tcW w:w="560" w:type="pct"/>
            <w:tcBorders>
              <w:right w:val="single" w:sz="24" w:space="0" w:color="auto"/>
            </w:tcBorders>
          </w:tcPr>
          <w:p w:rsidR="00B54482" w:rsidRPr="00B54482" w:rsidRDefault="00B54482" w:rsidP="00093349">
            <w:pPr>
              <w:pStyle w:val="TableText"/>
              <w:spacing w:before="40" w:after="40"/>
              <w:rPr>
                <w:rFonts w:cs="Arial"/>
                <w:iCs/>
              </w:rPr>
            </w:pPr>
          </w:p>
        </w:tc>
      </w:tr>
      <w:tr w:rsidR="00B54482" w:rsidRPr="00B54482" w:rsidTr="00B54482">
        <w:trPr>
          <w:cantSplit/>
        </w:trPr>
        <w:tc>
          <w:tcPr>
            <w:tcW w:w="137" w:type="pct"/>
            <w:tcBorders>
              <w:left w:val="single" w:sz="24" w:space="0" w:color="auto"/>
            </w:tcBorders>
          </w:tcPr>
          <w:p w:rsidR="00B54482" w:rsidRPr="00B54482" w:rsidRDefault="00CC7AFA" w:rsidP="00093349">
            <w:pPr>
              <w:pStyle w:val="TableText"/>
              <w:spacing w:before="40" w:after="40"/>
              <w:rPr>
                <w:rFonts w:cs="Arial"/>
                <w:iCs/>
              </w:rPr>
            </w:pPr>
            <w:r>
              <w:rPr>
                <w:rFonts w:cs="Arial"/>
                <w:iCs/>
              </w:rPr>
              <w:t>7</w:t>
            </w:r>
          </w:p>
        </w:tc>
        <w:tc>
          <w:tcPr>
            <w:tcW w:w="458" w:type="pct"/>
          </w:tcPr>
          <w:p w:rsidR="00B54482" w:rsidRPr="00B54482" w:rsidRDefault="00B54482" w:rsidP="00093349">
            <w:pPr>
              <w:pStyle w:val="TableText"/>
              <w:spacing w:before="40" w:after="40"/>
              <w:rPr>
                <w:rFonts w:cs="Arial"/>
                <w:iCs/>
              </w:rPr>
            </w:pPr>
          </w:p>
        </w:tc>
        <w:tc>
          <w:tcPr>
            <w:tcW w:w="913"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343" w:type="pct"/>
          </w:tcPr>
          <w:p w:rsidR="00B54482" w:rsidRPr="00B54482" w:rsidRDefault="00B54482" w:rsidP="00093349">
            <w:pPr>
              <w:pStyle w:val="TableText"/>
              <w:spacing w:before="40" w:after="40"/>
              <w:rPr>
                <w:rFonts w:cs="Arial"/>
                <w:iCs/>
              </w:rPr>
            </w:pPr>
          </w:p>
        </w:tc>
        <w:tc>
          <w:tcPr>
            <w:tcW w:w="346" w:type="pct"/>
          </w:tcPr>
          <w:p w:rsidR="00B54482" w:rsidRPr="00B54482" w:rsidRDefault="00B54482" w:rsidP="00093349">
            <w:pPr>
              <w:pStyle w:val="TableText"/>
              <w:spacing w:before="40" w:after="40"/>
              <w:rPr>
                <w:rFonts w:cs="Arial"/>
                <w:iCs/>
              </w:rPr>
            </w:pPr>
          </w:p>
        </w:tc>
        <w:tc>
          <w:tcPr>
            <w:tcW w:w="839" w:type="pct"/>
          </w:tcPr>
          <w:p w:rsidR="00B54482" w:rsidRPr="00B54482" w:rsidRDefault="00B54482" w:rsidP="00093349">
            <w:pPr>
              <w:pStyle w:val="TableText"/>
              <w:spacing w:before="40" w:after="40"/>
              <w:rPr>
                <w:rFonts w:cs="Arial"/>
                <w:iCs/>
              </w:rPr>
            </w:pPr>
          </w:p>
        </w:tc>
        <w:tc>
          <w:tcPr>
            <w:tcW w:w="466" w:type="pct"/>
          </w:tcPr>
          <w:p w:rsidR="00B54482" w:rsidRPr="00B54482" w:rsidRDefault="00B54482" w:rsidP="00093349">
            <w:pPr>
              <w:pStyle w:val="TableText"/>
              <w:spacing w:before="40" w:after="40"/>
              <w:rPr>
                <w:rFonts w:cs="Arial"/>
                <w:iCs/>
              </w:rPr>
            </w:pPr>
          </w:p>
        </w:tc>
        <w:tc>
          <w:tcPr>
            <w:tcW w:w="471" w:type="pct"/>
          </w:tcPr>
          <w:p w:rsidR="00B54482" w:rsidRPr="00B54482" w:rsidRDefault="00B54482" w:rsidP="00093349">
            <w:pPr>
              <w:pStyle w:val="TableText"/>
              <w:spacing w:before="40" w:after="40"/>
              <w:rPr>
                <w:rFonts w:cs="Arial"/>
                <w:iCs/>
              </w:rPr>
            </w:pPr>
          </w:p>
        </w:tc>
        <w:tc>
          <w:tcPr>
            <w:tcW w:w="560" w:type="pct"/>
            <w:tcBorders>
              <w:right w:val="single" w:sz="24" w:space="0" w:color="auto"/>
            </w:tcBorders>
          </w:tcPr>
          <w:p w:rsidR="00B54482" w:rsidRPr="00B54482" w:rsidRDefault="00B54482" w:rsidP="00093349">
            <w:pPr>
              <w:pStyle w:val="TableText"/>
              <w:spacing w:before="40" w:after="40"/>
              <w:rPr>
                <w:rFonts w:cs="Arial"/>
                <w:iCs/>
              </w:rPr>
            </w:pPr>
          </w:p>
        </w:tc>
      </w:tr>
      <w:tr w:rsidR="00B54482" w:rsidRPr="00B54482" w:rsidTr="00B54482">
        <w:trPr>
          <w:cantSplit/>
        </w:trPr>
        <w:tc>
          <w:tcPr>
            <w:tcW w:w="137" w:type="pct"/>
            <w:tcBorders>
              <w:left w:val="single" w:sz="24" w:space="0" w:color="auto"/>
              <w:bottom w:val="single" w:sz="24" w:space="0" w:color="auto"/>
            </w:tcBorders>
          </w:tcPr>
          <w:p w:rsidR="00B54482" w:rsidRPr="00B54482" w:rsidRDefault="00CC7AFA" w:rsidP="00093349">
            <w:pPr>
              <w:pStyle w:val="TableText"/>
              <w:spacing w:before="40" w:after="40"/>
              <w:rPr>
                <w:rFonts w:cs="Arial"/>
                <w:iCs/>
              </w:rPr>
            </w:pPr>
            <w:r>
              <w:rPr>
                <w:rFonts w:cs="Arial"/>
                <w:iCs/>
              </w:rPr>
              <w:t>8</w:t>
            </w:r>
          </w:p>
        </w:tc>
        <w:tc>
          <w:tcPr>
            <w:tcW w:w="458" w:type="pct"/>
            <w:tcBorders>
              <w:bottom w:val="single" w:sz="24" w:space="0" w:color="auto"/>
            </w:tcBorders>
          </w:tcPr>
          <w:p w:rsidR="00B54482" w:rsidRPr="00B54482" w:rsidRDefault="00B54482" w:rsidP="00093349">
            <w:pPr>
              <w:pStyle w:val="TableText"/>
              <w:spacing w:before="40" w:after="40"/>
              <w:rPr>
                <w:rFonts w:cs="Arial"/>
                <w:iCs/>
              </w:rPr>
            </w:pPr>
          </w:p>
        </w:tc>
        <w:tc>
          <w:tcPr>
            <w:tcW w:w="913" w:type="pct"/>
            <w:tcBorders>
              <w:bottom w:val="single" w:sz="24" w:space="0" w:color="auto"/>
            </w:tcBorders>
          </w:tcPr>
          <w:p w:rsidR="00B54482" w:rsidRPr="00B54482" w:rsidRDefault="00B54482" w:rsidP="00093349">
            <w:pPr>
              <w:pStyle w:val="TableText"/>
              <w:spacing w:before="40" w:after="40"/>
              <w:rPr>
                <w:rFonts w:cs="Arial"/>
                <w:iCs/>
              </w:rPr>
            </w:pPr>
          </w:p>
        </w:tc>
        <w:tc>
          <w:tcPr>
            <w:tcW w:w="466" w:type="pct"/>
            <w:tcBorders>
              <w:bottom w:val="single" w:sz="24" w:space="0" w:color="auto"/>
            </w:tcBorders>
          </w:tcPr>
          <w:p w:rsidR="00B54482" w:rsidRPr="00B54482" w:rsidRDefault="00B54482" w:rsidP="00093349">
            <w:pPr>
              <w:pStyle w:val="TableText"/>
              <w:spacing w:before="40" w:after="40"/>
              <w:rPr>
                <w:rFonts w:cs="Arial"/>
                <w:iCs/>
              </w:rPr>
            </w:pPr>
          </w:p>
        </w:tc>
        <w:tc>
          <w:tcPr>
            <w:tcW w:w="343" w:type="pct"/>
            <w:tcBorders>
              <w:bottom w:val="single" w:sz="24" w:space="0" w:color="auto"/>
            </w:tcBorders>
          </w:tcPr>
          <w:p w:rsidR="00B54482" w:rsidRPr="00B54482" w:rsidRDefault="00B54482" w:rsidP="00093349">
            <w:pPr>
              <w:pStyle w:val="TableText"/>
              <w:spacing w:before="40" w:after="40"/>
              <w:rPr>
                <w:rFonts w:cs="Arial"/>
                <w:iCs/>
              </w:rPr>
            </w:pPr>
          </w:p>
        </w:tc>
        <w:tc>
          <w:tcPr>
            <w:tcW w:w="346" w:type="pct"/>
            <w:tcBorders>
              <w:bottom w:val="single" w:sz="24" w:space="0" w:color="auto"/>
            </w:tcBorders>
          </w:tcPr>
          <w:p w:rsidR="00B54482" w:rsidRPr="00B54482" w:rsidRDefault="00B54482" w:rsidP="00093349">
            <w:pPr>
              <w:pStyle w:val="TableText"/>
              <w:spacing w:before="40" w:after="40"/>
              <w:rPr>
                <w:rFonts w:cs="Arial"/>
                <w:iCs/>
              </w:rPr>
            </w:pPr>
          </w:p>
        </w:tc>
        <w:tc>
          <w:tcPr>
            <w:tcW w:w="839" w:type="pct"/>
            <w:tcBorders>
              <w:bottom w:val="single" w:sz="24" w:space="0" w:color="auto"/>
            </w:tcBorders>
          </w:tcPr>
          <w:p w:rsidR="00B54482" w:rsidRPr="00B54482" w:rsidRDefault="00B54482" w:rsidP="00093349">
            <w:pPr>
              <w:pStyle w:val="TableText"/>
              <w:spacing w:before="40" w:after="40"/>
              <w:rPr>
                <w:rFonts w:cs="Arial"/>
                <w:iCs/>
              </w:rPr>
            </w:pPr>
          </w:p>
        </w:tc>
        <w:tc>
          <w:tcPr>
            <w:tcW w:w="466" w:type="pct"/>
            <w:tcBorders>
              <w:bottom w:val="single" w:sz="24" w:space="0" w:color="auto"/>
            </w:tcBorders>
          </w:tcPr>
          <w:p w:rsidR="00B54482" w:rsidRPr="00B54482" w:rsidRDefault="00B54482" w:rsidP="00093349">
            <w:pPr>
              <w:pStyle w:val="TableText"/>
              <w:spacing w:before="40" w:after="40"/>
              <w:rPr>
                <w:rFonts w:cs="Arial"/>
                <w:iCs/>
              </w:rPr>
            </w:pPr>
          </w:p>
        </w:tc>
        <w:tc>
          <w:tcPr>
            <w:tcW w:w="471" w:type="pct"/>
            <w:tcBorders>
              <w:bottom w:val="single" w:sz="24" w:space="0" w:color="auto"/>
            </w:tcBorders>
          </w:tcPr>
          <w:p w:rsidR="00B54482" w:rsidRPr="00B54482" w:rsidRDefault="00B54482" w:rsidP="00093349">
            <w:pPr>
              <w:pStyle w:val="TableText"/>
              <w:spacing w:before="40" w:after="40"/>
              <w:rPr>
                <w:rFonts w:cs="Arial"/>
                <w:iCs/>
              </w:rPr>
            </w:pPr>
          </w:p>
        </w:tc>
        <w:tc>
          <w:tcPr>
            <w:tcW w:w="560" w:type="pct"/>
            <w:tcBorders>
              <w:bottom w:val="single" w:sz="24" w:space="0" w:color="auto"/>
              <w:right w:val="single" w:sz="24" w:space="0" w:color="auto"/>
            </w:tcBorders>
          </w:tcPr>
          <w:p w:rsidR="00B54482" w:rsidRPr="00B54482" w:rsidRDefault="00B54482" w:rsidP="00093349">
            <w:pPr>
              <w:pStyle w:val="TableText"/>
              <w:spacing w:before="40" w:after="40"/>
              <w:rPr>
                <w:rFonts w:cs="Arial"/>
                <w:iCs/>
              </w:rPr>
            </w:pPr>
          </w:p>
        </w:tc>
      </w:tr>
    </w:tbl>
    <w:p w:rsidR="00B54482" w:rsidRPr="00B54482" w:rsidRDefault="00B54482" w:rsidP="00B54482">
      <w:pPr>
        <w:spacing w:after="0" w:line="240" w:lineRule="auto"/>
      </w:pPr>
    </w:p>
    <w:sectPr w:rsidR="00B54482" w:rsidRPr="00B54482" w:rsidSect="005029C3">
      <w:pgSz w:w="15840" w:h="12240" w:orient="landscape"/>
      <w:pgMar w:top="1440" w:right="1440" w:bottom="1440" w:left="1440" w:header="720" w:footer="301"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BEA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F4F" w:rsidRDefault="00E03F4F" w:rsidP="00B74261">
      <w:pPr>
        <w:spacing w:after="0" w:line="240" w:lineRule="auto"/>
      </w:pPr>
      <w:r>
        <w:separator/>
      </w:r>
    </w:p>
  </w:endnote>
  <w:endnote w:type="continuationSeparator" w:id="1">
    <w:p w:rsidR="00E03F4F" w:rsidRDefault="00E03F4F" w:rsidP="00B74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GillSans">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5A" w:rsidRPr="005C0A4C" w:rsidRDefault="0099385A" w:rsidP="005C0A4C">
    <w:pPr>
      <w:pStyle w:val="Footer"/>
    </w:pPr>
    <w:r w:rsidRPr="00397354">
      <w:rPr>
        <w:noProof/>
      </w:rPr>
      <w:drawing>
        <wp:inline distT="0" distB="0" distL="0" distR="0">
          <wp:extent cx="1554480" cy="614389"/>
          <wp:effectExtent l="0" t="0" r="0" b="0"/>
          <wp:docPr id="11" name="Picture 1" descr="C:\Users\HP\Desktop\FIN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INAC\LOGO.png"/>
                  <pic:cNvPicPr>
                    <a:picLocks noChangeAspect="1" noChangeArrowheads="1"/>
                  </pic:cNvPicPr>
                </pic:nvPicPr>
                <pic:blipFill>
                  <a:blip r:embed="rId1"/>
                  <a:srcRect l="15901" t="34137" r="9894" b="32530"/>
                  <a:stretch>
                    <a:fillRect/>
                  </a:stretch>
                </pic:blipFill>
                <pic:spPr bwMode="auto">
                  <a:xfrm>
                    <a:off x="0" y="0"/>
                    <a:ext cx="1554480" cy="614389"/>
                  </a:xfrm>
                  <a:prstGeom prst="rect">
                    <a:avLst/>
                  </a:prstGeom>
                  <a:noFill/>
                  <a:ln w="9525">
                    <a:noFill/>
                    <a:miter lim="800000"/>
                    <a:headEnd/>
                    <a:tailEnd/>
                  </a:ln>
                </pic:spPr>
              </pic:pic>
            </a:graphicData>
          </a:graphic>
        </wp:inline>
      </w:drawing>
    </w:r>
    <w:r w:rsidRPr="005C0A4C">
      <w:rPr>
        <w:noProof/>
      </w:rPr>
      <w:drawing>
        <wp:inline distT="0" distB="0" distL="0" distR="0">
          <wp:extent cx="2142682" cy="595630"/>
          <wp:effectExtent l="0" t="0" r="0" b="0"/>
          <wp:docPr id="12" name="Picture 12" descr="C:\Users\Nemanja\Desktop\eu_flag_co_funded_pos_[rgb]_r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manja\Desktop\eu_flag_co_funded_pos_[rgb]_right[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9972" cy="611556"/>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969576"/>
      <w:docPartObj>
        <w:docPartGallery w:val="Page Numbers (Bottom of Page)"/>
        <w:docPartUnique/>
      </w:docPartObj>
    </w:sdtPr>
    <w:sdtEndPr>
      <w:rPr>
        <w:noProof/>
      </w:rPr>
    </w:sdtEndPr>
    <w:sdtContent>
      <w:p w:rsidR="005029C3" w:rsidRDefault="006C178B">
        <w:pPr>
          <w:pStyle w:val="Footer"/>
          <w:jc w:val="right"/>
        </w:pPr>
        <w:r>
          <w:fldChar w:fldCharType="begin"/>
        </w:r>
        <w:r w:rsidR="005029C3" w:rsidRPr="005029C3">
          <w:instrText xml:space="preserve"> PAGE   \* MERGEFORMAT </w:instrText>
        </w:r>
        <w:r>
          <w:fldChar w:fldCharType="separate"/>
        </w:r>
        <w:r w:rsidR="00AE5E33">
          <w:rPr>
            <w:noProof/>
          </w:rPr>
          <w:t>20</w:t>
        </w:r>
        <w:r>
          <w:rPr>
            <w:noProof/>
          </w:rPr>
          <w:fldChar w:fldCharType="end"/>
        </w:r>
      </w:p>
    </w:sdtContent>
  </w:sdt>
  <w:p w:rsidR="0099385A" w:rsidRDefault="0099385A" w:rsidP="005C0A4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F4F" w:rsidRDefault="00E03F4F" w:rsidP="00B74261">
      <w:pPr>
        <w:spacing w:after="0" w:line="240" w:lineRule="auto"/>
      </w:pPr>
      <w:r>
        <w:separator/>
      </w:r>
    </w:p>
  </w:footnote>
  <w:footnote w:type="continuationSeparator" w:id="1">
    <w:p w:rsidR="00E03F4F" w:rsidRDefault="00E03F4F" w:rsidP="00B74261">
      <w:pPr>
        <w:spacing w:after="0" w:line="240" w:lineRule="auto"/>
      </w:pPr>
      <w:r>
        <w:continuationSeparator/>
      </w:r>
    </w:p>
  </w:footnote>
  <w:footnote w:id="2">
    <w:p w:rsidR="0099385A" w:rsidRPr="007A6607" w:rsidRDefault="0099385A" w:rsidP="00AA017B">
      <w:pPr>
        <w:pStyle w:val="Guide-Heading6"/>
        <w:spacing w:before="0" w:after="0"/>
        <w:rPr>
          <w:rFonts w:ascii="Arial" w:hAnsi="Arial" w:cs="Arial"/>
        </w:rPr>
      </w:pPr>
      <w:r w:rsidRPr="007A6607">
        <w:rPr>
          <w:rStyle w:val="FootnoteReference"/>
          <w:rFonts w:ascii="Arial" w:hAnsi="Arial" w:cs="Arial"/>
          <w:b w:val="0"/>
          <w:sz w:val="18"/>
          <w:szCs w:val="18"/>
        </w:rPr>
        <w:footnoteRef/>
      </w:r>
      <w:r w:rsidRPr="007A6607">
        <w:rPr>
          <w:rFonts w:ascii="Arial" w:hAnsi="Arial" w:cs="Arial"/>
          <w:b w:val="0"/>
          <w:i/>
          <w:smallCaps w:val="0"/>
          <w:sz w:val="18"/>
          <w:szCs w:val="18"/>
        </w:rPr>
        <w:t xml:space="preserve">Please see Programme Guide, Part B for your action, Table A – Project Implementation (amounts in Euro per day) Programme Countries and Table B - Project Implementation (amounts in Euro per day) Partner Countries. </w:t>
      </w:r>
    </w:p>
  </w:footnote>
  <w:footnote w:id="3">
    <w:p w:rsidR="00B54482" w:rsidRDefault="00B54482" w:rsidP="00B54482">
      <w:pPr>
        <w:pStyle w:val="FootnoteText"/>
      </w:pPr>
      <w:r>
        <w:rPr>
          <w:rStyle w:val="FootnoteReference"/>
        </w:rPr>
        <w:footnoteRef/>
      </w:r>
      <w:r>
        <w:t xml:space="preserve"> Probability:</w:t>
      </w:r>
    </w:p>
    <w:p w:rsidR="00B54482" w:rsidRDefault="00B54482" w:rsidP="00B54482">
      <w:pPr>
        <w:pStyle w:val="FootnoteText"/>
      </w:pPr>
      <w:r>
        <w:t>High – Greater than &lt;70%&gt; probability of occurrence</w:t>
      </w:r>
    </w:p>
    <w:p w:rsidR="00B54482" w:rsidRDefault="00B54482" w:rsidP="00B54482">
      <w:pPr>
        <w:pStyle w:val="FootnoteText"/>
      </w:pPr>
      <w:r>
        <w:t>Medium – Between &lt;30%&gt; and &lt;70%&gt; probability of occurrence</w:t>
      </w:r>
    </w:p>
    <w:p w:rsidR="00B54482" w:rsidRDefault="00B54482" w:rsidP="00B54482">
      <w:pPr>
        <w:pStyle w:val="FootnoteText"/>
      </w:pPr>
      <w:r>
        <w:t>Low – Below &lt;30%&gt; probability of occurrence</w:t>
      </w:r>
    </w:p>
    <w:p w:rsidR="00B54482" w:rsidRPr="00B54482" w:rsidRDefault="00B54482" w:rsidP="00B54482">
      <w:pPr>
        <w:pStyle w:val="FootnoteText"/>
      </w:pPr>
    </w:p>
  </w:footnote>
  <w:footnote w:id="4">
    <w:p w:rsidR="00B54482" w:rsidRDefault="00B54482" w:rsidP="00B54482">
      <w:pPr>
        <w:pStyle w:val="FootnoteText"/>
      </w:pPr>
      <w:r>
        <w:rPr>
          <w:rStyle w:val="FootnoteReference"/>
        </w:rPr>
        <w:footnoteRef/>
      </w:r>
      <w:r>
        <w:t xml:space="preserve"> Impact:</w:t>
      </w:r>
    </w:p>
    <w:p w:rsidR="00B54482" w:rsidRDefault="00B54482" w:rsidP="00B54482">
      <w:pPr>
        <w:pStyle w:val="FootnoteText"/>
      </w:pPr>
      <w:r>
        <w:t>High – Risk that has the potential to greatly impact project cost, project schedule or performance</w:t>
      </w:r>
    </w:p>
    <w:p w:rsidR="00B54482" w:rsidRDefault="00B54482" w:rsidP="00B54482">
      <w:pPr>
        <w:pStyle w:val="FootnoteText"/>
      </w:pPr>
      <w:r>
        <w:t>Medium – Risk that has the potential to slightly impact project cost, project schedule or performance</w:t>
      </w:r>
    </w:p>
    <w:p w:rsidR="00B54482" w:rsidRPr="00B54482" w:rsidRDefault="00B54482" w:rsidP="00B54482">
      <w:pPr>
        <w:pStyle w:val="FootnoteText"/>
      </w:pPr>
      <w:r>
        <w:t>Low – Risk that has relatively little impact on cost, schedule or performance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5A" w:rsidRDefault="006C178B">
    <w:pPr>
      <w:pStyle w:val="Header"/>
    </w:pPr>
    <w:sdt>
      <w:sdtPr>
        <w:id w:val="707759885"/>
        <w:docPartObj>
          <w:docPartGallery w:val="Page Numbers (Margins)"/>
          <w:docPartUnique/>
        </w:docPartObj>
      </w:sdtPr>
      <w:sdtContent>
        <w:r>
          <w:rPr>
            <w:noProof/>
          </w:rPr>
          <w:pict>
            <v:rect id="Rectangle 4" o:spid="_x0000_s16387" style="position:absolute;margin-left:23.4pt;margin-top:0;width:57.3pt;height:25.95pt;z-index:25166643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I6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w&#10;UqSDEn2EpBG1kRwV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ImjEjqAAgAA&#10;BQUAAA4AAAAAAAAAAAAAAAAALgIAAGRycy9lMm9Eb2MueG1sUEsBAi0AFAAGAAgAAAAhAHGmhoPc&#10;AAAABAEAAA8AAAAAAAAAAAAAAAAA2gQAAGRycy9kb3ducmV2LnhtbFBLBQYAAAAABAAEAPMAAADj&#10;BQAAAAA=&#10;" o:allowincell="f" stroked="f">
              <v:textbox>
                <w:txbxContent>
                  <w:p w:rsidR="0099385A" w:rsidRDefault="006C178B">
                    <w:pPr>
                      <w:pBdr>
                        <w:bottom w:val="single" w:sz="4" w:space="1" w:color="auto"/>
                      </w:pBdr>
                    </w:pPr>
                    <w:r>
                      <w:fldChar w:fldCharType="begin"/>
                    </w:r>
                    <w:r w:rsidR="0099385A">
                      <w:instrText xml:space="preserve"> PAGE   \* MERGEFORMAT </w:instrText>
                    </w:r>
                    <w:r>
                      <w:fldChar w:fldCharType="separate"/>
                    </w:r>
                    <w:r w:rsidR="00AE5E33">
                      <w:rPr>
                        <w:noProof/>
                      </w:rPr>
                      <w:t>6</w:t>
                    </w:r>
                    <w:r>
                      <w:rPr>
                        <w:noProof/>
                      </w:rPr>
                      <w:fldChar w:fldCharType="end"/>
                    </w:r>
                  </w:p>
                </w:txbxContent>
              </v:textbox>
              <w10:wrap anchorx="margin" anchory="margin"/>
            </v:rect>
          </w:pict>
        </w:r>
      </w:sdtContent>
    </w:sdt>
    <w:r>
      <w:rPr>
        <w:noProof/>
      </w:rPr>
      <w:pict>
        <v:shapetype id="_x0000_t202" coordsize="21600,21600" o:spt="202" path="m,l,21600r21600,l21600,xe">
          <v:stroke joinstyle="miter"/>
          <v:path gradientshapeok="t" o:connecttype="rect"/>
        </v:shapetype>
        <v:shape id="Text Box 6" o:spid="_x0000_s16386" type="#_x0000_t202" style="position:absolute;margin-left:0;margin-top:0;width:517.75pt;height:12.2pt;z-index:251664384;visibility:visible;mso-position-horizontal:left;mso-position-horizontal-relative:margin;mso-position-vertical:center;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" o:allowincell="f" filled="f" stroked="f">
          <v:textbox style="mso-fit-shape-to-text:t" inset=",0,,0">
            <w:txbxContent>
              <w:p w:rsidR="0099385A" w:rsidRDefault="006C178B">
                <w:pPr>
                  <w:spacing w:after="0" w:line="240" w:lineRule="auto"/>
                </w:pPr>
                <w:sdt>
                  <w:sdtPr>
                    <w:rPr>
                      <w:sz w:val="20"/>
                      <w:szCs w:val="20"/>
                    </w:rPr>
                    <w:alias w:val="Title"/>
                    <w:id w:val="660120163"/>
                    <w:dataBinding w:prefixMappings="xmlns:ns0='http://schemas.openxmlformats.org/package/2006/metadata/core-properties' xmlns:ns1='http://purl.org/dc/elements/1.1/'" w:xpath="/ns0:coreProperties[1]/ns1:title[1]" w:storeItemID="{6C3C8BC8-F283-45AE-878A-BAB7291924A1}"/>
                    <w:text/>
                  </w:sdtPr>
                  <w:sdtContent>
                    <w:r w:rsidR="0099385A" w:rsidRPr="00B74261">
                      <w:rPr>
                        <w:sz w:val="20"/>
                        <w:szCs w:val="20"/>
                        <w:lang w:val="sr-Latn-CS"/>
                      </w:rPr>
                      <w:t>Financial Management, Accounting &amp; Controlling curricula development for capacity building of public administration</w:t>
                    </w:r>
                  </w:sdtContent>
                </w:sdt>
              </w:p>
            </w:txbxContent>
          </v:textbox>
          <w10:wrap anchorx="margin" anchory="margin"/>
        </v:shape>
      </w:pict>
    </w:r>
    <w:r>
      <w:rPr>
        <w:noProof/>
      </w:rPr>
      <w:pict>
        <v:shape id="Text Box 5" o:spid="_x0000_s16385" type="#_x0000_t202" style="position:absolute;margin-left:0;margin-top:0;width:1in;height:13.45pt;z-index:251663360;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" o:allowincell="f" fillcolor="#549e39 [3204]" stroked="f">
          <v:textbox style="mso-fit-shape-to-text:t" inset=",0,,0">
            <w:txbxContent>
              <w:p w:rsidR="0099385A" w:rsidRDefault="006C178B" w:rsidP="00B73E2C">
                <w:pPr>
                  <w:shd w:val="clear" w:color="auto" w:fill="003B76"/>
                  <w:spacing w:after="0" w:line="240" w:lineRule="auto"/>
                  <w:jc w:val="right"/>
                  <w:rPr>
                    <w:color w:val="FFFFFF" w:themeColor="background1"/>
                  </w:rPr>
                </w:pPr>
                <w:r w:rsidRPr="006C178B">
                  <w:fldChar w:fldCharType="begin"/>
                </w:r>
                <w:r w:rsidR="0099385A">
                  <w:instrText xml:space="preserve"> PAGE   \* MERGEFORMAT </w:instrText>
                </w:r>
                <w:r w:rsidRPr="006C178B">
                  <w:fldChar w:fldCharType="separate"/>
                </w:r>
                <w:r w:rsidR="00AE5E33" w:rsidRPr="00AE5E33">
                  <w:rPr>
                    <w:noProof/>
                    <w:color w:val="FFFFFF" w:themeColor="background1"/>
                  </w:rPr>
                  <w:t>6</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FA4"/>
    <w:multiLevelType w:val="hybridMultilevel"/>
    <w:tmpl w:val="21A2C61C"/>
    <w:lvl w:ilvl="0" w:tplc="93E082D6">
      <w:start w:val="1"/>
      <w:numFmt w:val="bullet"/>
      <w:lvlText w:val="•"/>
      <w:lvlJc w:val="left"/>
      <w:pPr>
        <w:tabs>
          <w:tab w:val="num" w:pos="720"/>
        </w:tabs>
        <w:ind w:left="720" w:hanging="360"/>
      </w:pPr>
      <w:rPr>
        <w:rFonts w:ascii="Arial" w:hAnsi="Arial" w:hint="default"/>
      </w:rPr>
    </w:lvl>
    <w:lvl w:ilvl="1" w:tplc="E11EFBDC" w:tentative="1">
      <w:start w:val="1"/>
      <w:numFmt w:val="bullet"/>
      <w:lvlText w:val="•"/>
      <w:lvlJc w:val="left"/>
      <w:pPr>
        <w:tabs>
          <w:tab w:val="num" w:pos="1440"/>
        </w:tabs>
        <w:ind w:left="1440" w:hanging="360"/>
      </w:pPr>
      <w:rPr>
        <w:rFonts w:ascii="Arial" w:hAnsi="Arial" w:hint="default"/>
      </w:rPr>
    </w:lvl>
    <w:lvl w:ilvl="2" w:tplc="E32C9626" w:tentative="1">
      <w:start w:val="1"/>
      <w:numFmt w:val="bullet"/>
      <w:lvlText w:val="•"/>
      <w:lvlJc w:val="left"/>
      <w:pPr>
        <w:tabs>
          <w:tab w:val="num" w:pos="2160"/>
        </w:tabs>
        <w:ind w:left="2160" w:hanging="360"/>
      </w:pPr>
      <w:rPr>
        <w:rFonts w:ascii="Arial" w:hAnsi="Arial" w:hint="default"/>
      </w:rPr>
    </w:lvl>
    <w:lvl w:ilvl="3" w:tplc="C3CC17EE" w:tentative="1">
      <w:start w:val="1"/>
      <w:numFmt w:val="bullet"/>
      <w:lvlText w:val="•"/>
      <w:lvlJc w:val="left"/>
      <w:pPr>
        <w:tabs>
          <w:tab w:val="num" w:pos="2880"/>
        </w:tabs>
        <w:ind w:left="2880" w:hanging="360"/>
      </w:pPr>
      <w:rPr>
        <w:rFonts w:ascii="Arial" w:hAnsi="Arial" w:hint="default"/>
      </w:rPr>
    </w:lvl>
    <w:lvl w:ilvl="4" w:tplc="5922EFA0" w:tentative="1">
      <w:start w:val="1"/>
      <w:numFmt w:val="bullet"/>
      <w:lvlText w:val="•"/>
      <w:lvlJc w:val="left"/>
      <w:pPr>
        <w:tabs>
          <w:tab w:val="num" w:pos="3600"/>
        </w:tabs>
        <w:ind w:left="3600" w:hanging="360"/>
      </w:pPr>
      <w:rPr>
        <w:rFonts w:ascii="Arial" w:hAnsi="Arial" w:hint="default"/>
      </w:rPr>
    </w:lvl>
    <w:lvl w:ilvl="5" w:tplc="63A89C6E" w:tentative="1">
      <w:start w:val="1"/>
      <w:numFmt w:val="bullet"/>
      <w:lvlText w:val="•"/>
      <w:lvlJc w:val="left"/>
      <w:pPr>
        <w:tabs>
          <w:tab w:val="num" w:pos="4320"/>
        </w:tabs>
        <w:ind w:left="4320" w:hanging="360"/>
      </w:pPr>
      <w:rPr>
        <w:rFonts w:ascii="Arial" w:hAnsi="Arial" w:hint="default"/>
      </w:rPr>
    </w:lvl>
    <w:lvl w:ilvl="6" w:tplc="B72A6106" w:tentative="1">
      <w:start w:val="1"/>
      <w:numFmt w:val="bullet"/>
      <w:lvlText w:val="•"/>
      <w:lvlJc w:val="left"/>
      <w:pPr>
        <w:tabs>
          <w:tab w:val="num" w:pos="5040"/>
        </w:tabs>
        <w:ind w:left="5040" w:hanging="360"/>
      </w:pPr>
      <w:rPr>
        <w:rFonts w:ascii="Arial" w:hAnsi="Arial" w:hint="default"/>
      </w:rPr>
    </w:lvl>
    <w:lvl w:ilvl="7" w:tplc="7F648012" w:tentative="1">
      <w:start w:val="1"/>
      <w:numFmt w:val="bullet"/>
      <w:lvlText w:val="•"/>
      <w:lvlJc w:val="left"/>
      <w:pPr>
        <w:tabs>
          <w:tab w:val="num" w:pos="5760"/>
        </w:tabs>
        <w:ind w:left="5760" w:hanging="360"/>
      </w:pPr>
      <w:rPr>
        <w:rFonts w:ascii="Arial" w:hAnsi="Arial" w:hint="default"/>
      </w:rPr>
    </w:lvl>
    <w:lvl w:ilvl="8" w:tplc="BED20FD0" w:tentative="1">
      <w:start w:val="1"/>
      <w:numFmt w:val="bullet"/>
      <w:lvlText w:val="•"/>
      <w:lvlJc w:val="left"/>
      <w:pPr>
        <w:tabs>
          <w:tab w:val="num" w:pos="6480"/>
        </w:tabs>
        <w:ind w:left="6480" w:hanging="360"/>
      </w:pPr>
      <w:rPr>
        <w:rFonts w:ascii="Arial" w:hAnsi="Arial" w:hint="default"/>
      </w:rPr>
    </w:lvl>
  </w:abstractNum>
  <w:abstractNum w:abstractNumId="1">
    <w:nsid w:val="09C50C93"/>
    <w:multiLevelType w:val="hybridMultilevel"/>
    <w:tmpl w:val="78EEA0CA"/>
    <w:lvl w:ilvl="0" w:tplc="3DBE034E">
      <w:numFmt w:val="bullet"/>
      <w:lvlText w:val="•"/>
      <w:lvlJc w:val="left"/>
      <w:pPr>
        <w:ind w:left="1080" w:hanging="72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71708BB"/>
    <w:multiLevelType w:val="hybridMultilevel"/>
    <w:tmpl w:val="34E208CA"/>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E8D2CB4"/>
    <w:multiLevelType w:val="hybridMultilevel"/>
    <w:tmpl w:val="605CFE6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36A4600"/>
    <w:multiLevelType w:val="hybridMultilevel"/>
    <w:tmpl w:val="5D666C96"/>
    <w:lvl w:ilvl="0" w:tplc="F81039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E653F"/>
    <w:multiLevelType w:val="hybridMultilevel"/>
    <w:tmpl w:val="EAB4B8F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D05678C"/>
    <w:multiLevelType w:val="hybridMultilevel"/>
    <w:tmpl w:val="46DE49EA"/>
    <w:lvl w:ilvl="0" w:tplc="3DBE034E">
      <w:numFmt w:val="bullet"/>
      <w:lvlText w:val="•"/>
      <w:lvlJc w:val="left"/>
      <w:pPr>
        <w:ind w:left="720" w:hanging="360"/>
      </w:pPr>
      <w:rPr>
        <w:rFonts w:ascii="Calibri" w:eastAsia="Calibri" w:hAnsi="Calibri"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07B22BB"/>
    <w:multiLevelType w:val="hybridMultilevel"/>
    <w:tmpl w:val="56BE4CFE"/>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1EE353C"/>
    <w:multiLevelType w:val="hybridMultilevel"/>
    <w:tmpl w:val="E9748C58"/>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6B45978"/>
    <w:multiLevelType w:val="hybridMultilevel"/>
    <w:tmpl w:val="3D72B0AA"/>
    <w:lvl w:ilvl="0" w:tplc="AF76AD7E">
      <w:start w:val="1"/>
      <w:numFmt w:val="bullet"/>
      <w:pStyle w:val="Table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DD7892"/>
    <w:multiLevelType w:val="hybridMultilevel"/>
    <w:tmpl w:val="9E025F8A"/>
    <w:lvl w:ilvl="0" w:tplc="366077CE">
      <w:numFmt w:val="bullet"/>
      <w:lvlText w:val="•"/>
      <w:lvlJc w:val="left"/>
      <w:pPr>
        <w:ind w:left="1080" w:hanging="72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A2D1642"/>
    <w:multiLevelType w:val="hybridMultilevel"/>
    <w:tmpl w:val="6DE43334"/>
    <w:lvl w:ilvl="0" w:tplc="57C6BF7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178492A"/>
    <w:multiLevelType w:val="hybridMultilevel"/>
    <w:tmpl w:val="149ABA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4012FB8"/>
    <w:multiLevelType w:val="hybridMultilevel"/>
    <w:tmpl w:val="D1DC6F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4594BEC"/>
    <w:multiLevelType w:val="hybridMultilevel"/>
    <w:tmpl w:val="DC10FB2A"/>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6920278"/>
    <w:multiLevelType w:val="hybridMultilevel"/>
    <w:tmpl w:val="E6D4D4C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9EE7EBD"/>
    <w:multiLevelType w:val="hybridMultilevel"/>
    <w:tmpl w:val="DA8CDC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A5D140C"/>
    <w:multiLevelType w:val="hybridMultilevel"/>
    <w:tmpl w:val="68D62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528E6"/>
    <w:multiLevelType w:val="hybridMultilevel"/>
    <w:tmpl w:val="8384D738"/>
    <w:lvl w:ilvl="0" w:tplc="3996904E">
      <w:numFmt w:val="bullet"/>
      <w:lvlText w:val="•"/>
      <w:lvlJc w:val="left"/>
      <w:pPr>
        <w:ind w:left="1080" w:hanging="72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EDE5319"/>
    <w:multiLevelType w:val="hybridMultilevel"/>
    <w:tmpl w:val="15689CA2"/>
    <w:lvl w:ilvl="0" w:tplc="3DBE034E">
      <w:numFmt w:val="bullet"/>
      <w:lvlText w:val="•"/>
      <w:lvlJc w:val="left"/>
      <w:pPr>
        <w:ind w:left="1080" w:hanging="72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EE2729C"/>
    <w:multiLevelType w:val="hybridMultilevel"/>
    <w:tmpl w:val="650C1BE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7BB56D4"/>
    <w:multiLevelType w:val="hybridMultilevel"/>
    <w:tmpl w:val="D45A31A4"/>
    <w:lvl w:ilvl="0" w:tplc="3670DBE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3">
    <w:nsid w:val="5DB5217E"/>
    <w:multiLevelType w:val="hybridMultilevel"/>
    <w:tmpl w:val="A61E3C7C"/>
    <w:lvl w:ilvl="0" w:tplc="3678FC5A">
      <w:numFmt w:val="bullet"/>
      <w:lvlText w:val="•"/>
      <w:lvlJc w:val="left"/>
      <w:pPr>
        <w:ind w:left="1080" w:hanging="72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EA525FA"/>
    <w:multiLevelType w:val="hybridMultilevel"/>
    <w:tmpl w:val="5C7438C6"/>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1D62D24"/>
    <w:multiLevelType w:val="hybridMultilevel"/>
    <w:tmpl w:val="D0F28988"/>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21A567C"/>
    <w:multiLevelType w:val="hybridMultilevel"/>
    <w:tmpl w:val="3330485C"/>
    <w:lvl w:ilvl="0" w:tplc="241A000B">
      <w:start w:val="1"/>
      <w:numFmt w:val="bullet"/>
      <w:lvlText w:val=""/>
      <w:lvlJc w:val="left"/>
      <w:pPr>
        <w:ind w:left="1364" w:hanging="360"/>
      </w:pPr>
      <w:rPr>
        <w:rFonts w:ascii="Wingdings" w:hAnsi="Wingdings" w:hint="default"/>
      </w:rPr>
    </w:lvl>
    <w:lvl w:ilvl="1" w:tplc="241A0003" w:tentative="1">
      <w:start w:val="1"/>
      <w:numFmt w:val="bullet"/>
      <w:lvlText w:val="o"/>
      <w:lvlJc w:val="left"/>
      <w:pPr>
        <w:ind w:left="2084" w:hanging="360"/>
      </w:pPr>
      <w:rPr>
        <w:rFonts w:ascii="Courier New" w:hAnsi="Courier New" w:cs="Courier New" w:hint="default"/>
      </w:rPr>
    </w:lvl>
    <w:lvl w:ilvl="2" w:tplc="241A0005" w:tentative="1">
      <w:start w:val="1"/>
      <w:numFmt w:val="bullet"/>
      <w:lvlText w:val=""/>
      <w:lvlJc w:val="left"/>
      <w:pPr>
        <w:ind w:left="2804" w:hanging="360"/>
      </w:pPr>
      <w:rPr>
        <w:rFonts w:ascii="Wingdings" w:hAnsi="Wingdings" w:hint="default"/>
      </w:rPr>
    </w:lvl>
    <w:lvl w:ilvl="3" w:tplc="241A0001" w:tentative="1">
      <w:start w:val="1"/>
      <w:numFmt w:val="bullet"/>
      <w:lvlText w:val=""/>
      <w:lvlJc w:val="left"/>
      <w:pPr>
        <w:ind w:left="3524" w:hanging="360"/>
      </w:pPr>
      <w:rPr>
        <w:rFonts w:ascii="Symbol" w:hAnsi="Symbol" w:hint="default"/>
      </w:rPr>
    </w:lvl>
    <w:lvl w:ilvl="4" w:tplc="241A0003" w:tentative="1">
      <w:start w:val="1"/>
      <w:numFmt w:val="bullet"/>
      <w:lvlText w:val="o"/>
      <w:lvlJc w:val="left"/>
      <w:pPr>
        <w:ind w:left="4244" w:hanging="360"/>
      </w:pPr>
      <w:rPr>
        <w:rFonts w:ascii="Courier New" w:hAnsi="Courier New" w:cs="Courier New" w:hint="default"/>
      </w:rPr>
    </w:lvl>
    <w:lvl w:ilvl="5" w:tplc="241A0005" w:tentative="1">
      <w:start w:val="1"/>
      <w:numFmt w:val="bullet"/>
      <w:lvlText w:val=""/>
      <w:lvlJc w:val="left"/>
      <w:pPr>
        <w:ind w:left="4964" w:hanging="360"/>
      </w:pPr>
      <w:rPr>
        <w:rFonts w:ascii="Wingdings" w:hAnsi="Wingdings" w:hint="default"/>
      </w:rPr>
    </w:lvl>
    <w:lvl w:ilvl="6" w:tplc="241A0001" w:tentative="1">
      <w:start w:val="1"/>
      <w:numFmt w:val="bullet"/>
      <w:lvlText w:val=""/>
      <w:lvlJc w:val="left"/>
      <w:pPr>
        <w:ind w:left="5684" w:hanging="360"/>
      </w:pPr>
      <w:rPr>
        <w:rFonts w:ascii="Symbol" w:hAnsi="Symbol" w:hint="default"/>
      </w:rPr>
    </w:lvl>
    <w:lvl w:ilvl="7" w:tplc="241A0003" w:tentative="1">
      <w:start w:val="1"/>
      <w:numFmt w:val="bullet"/>
      <w:lvlText w:val="o"/>
      <w:lvlJc w:val="left"/>
      <w:pPr>
        <w:ind w:left="6404" w:hanging="360"/>
      </w:pPr>
      <w:rPr>
        <w:rFonts w:ascii="Courier New" w:hAnsi="Courier New" w:cs="Courier New" w:hint="default"/>
      </w:rPr>
    </w:lvl>
    <w:lvl w:ilvl="8" w:tplc="241A0005" w:tentative="1">
      <w:start w:val="1"/>
      <w:numFmt w:val="bullet"/>
      <w:lvlText w:val=""/>
      <w:lvlJc w:val="left"/>
      <w:pPr>
        <w:ind w:left="7124" w:hanging="360"/>
      </w:pPr>
      <w:rPr>
        <w:rFonts w:ascii="Wingdings" w:hAnsi="Wingdings" w:hint="default"/>
      </w:rPr>
    </w:lvl>
  </w:abstractNum>
  <w:abstractNum w:abstractNumId="27">
    <w:nsid w:val="68537F9E"/>
    <w:multiLevelType w:val="hybridMultilevel"/>
    <w:tmpl w:val="6236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402E22"/>
    <w:multiLevelType w:val="hybridMultilevel"/>
    <w:tmpl w:val="26C0F1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02B681F"/>
    <w:multiLevelType w:val="hybridMultilevel"/>
    <w:tmpl w:val="8A9AC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F3885"/>
    <w:multiLevelType w:val="hybridMultilevel"/>
    <w:tmpl w:val="1868AEA8"/>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A60777B"/>
    <w:multiLevelType w:val="hybridMultilevel"/>
    <w:tmpl w:val="4CBADA08"/>
    <w:lvl w:ilvl="0" w:tplc="3DBE034E">
      <w:numFmt w:val="bullet"/>
      <w:lvlText w:val="•"/>
      <w:lvlJc w:val="left"/>
      <w:pPr>
        <w:ind w:left="720" w:hanging="360"/>
      </w:pPr>
      <w:rPr>
        <w:rFonts w:ascii="Calibri" w:eastAsia="Calibri" w:hAnsi="Calibri" w:cs="Arial" w:hint="default"/>
      </w:rPr>
    </w:lvl>
    <w:lvl w:ilvl="1" w:tplc="274CFB92">
      <w:numFmt w:val="bullet"/>
      <w:lvlText w:val="-"/>
      <w:lvlJc w:val="left"/>
      <w:pPr>
        <w:ind w:left="1440" w:hanging="360"/>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FCF0CE2"/>
    <w:multiLevelType w:val="hybridMultilevel"/>
    <w:tmpl w:val="B308E9AC"/>
    <w:lvl w:ilvl="0" w:tplc="3DBE034E">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0"/>
  </w:num>
  <w:num w:numId="4">
    <w:abstractNumId w:val="3"/>
  </w:num>
  <w:num w:numId="5">
    <w:abstractNumId w:val="29"/>
  </w:num>
  <w:num w:numId="6">
    <w:abstractNumId w:val="22"/>
  </w:num>
  <w:num w:numId="7">
    <w:abstractNumId w:val="5"/>
  </w:num>
  <w:num w:numId="8">
    <w:abstractNumId w:val="11"/>
  </w:num>
  <w:num w:numId="9">
    <w:abstractNumId w:val="26"/>
  </w:num>
  <w:num w:numId="10">
    <w:abstractNumId w:val="17"/>
  </w:num>
  <w:num w:numId="11">
    <w:abstractNumId w:val="28"/>
  </w:num>
  <w:num w:numId="12">
    <w:abstractNumId w:val="10"/>
  </w:num>
  <w:num w:numId="13">
    <w:abstractNumId w:val="12"/>
  </w:num>
  <w:num w:numId="14">
    <w:abstractNumId w:val="18"/>
  </w:num>
  <w:num w:numId="15">
    <w:abstractNumId w:val="13"/>
  </w:num>
  <w:num w:numId="16">
    <w:abstractNumId w:val="19"/>
  </w:num>
  <w:num w:numId="17">
    <w:abstractNumId w:val="31"/>
  </w:num>
  <w:num w:numId="18">
    <w:abstractNumId w:val="1"/>
  </w:num>
  <w:num w:numId="19">
    <w:abstractNumId w:val="24"/>
  </w:num>
  <w:num w:numId="20">
    <w:abstractNumId w:val="20"/>
  </w:num>
  <w:num w:numId="21">
    <w:abstractNumId w:val="15"/>
  </w:num>
  <w:num w:numId="22">
    <w:abstractNumId w:val="16"/>
  </w:num>
  <w:num w:numId="23">
    <w:abstractNumId w:val="30"/>
  </w:num>
  <w:num w:numId="24">
    <w:abstractNumId w:val="23"/>
  </w:num>
  <w:num w:numId="25">
    <w:abstractNumId w:val="8"/>
  </w:num>
  <w:num w:numId="26">
    <w:abstractNumId w:val="7"/>
  </w:num>
  <w:num w:numId="27">
    <w:abstractNumId w:val="32"/>
  </w:num>
  <w:num w:numId="28">
    <w:abstractNumId w:val="2"/>
  </w:num>
  <w:num w:numId="29">
    <w:abstractNumId w:val="25"/>
  </w:num>
  <w:num w:numId="30">
    <w:abstractNumId w:val="21"/>
  </w:num>
  <w:num w:numId="31">
    <w:abstractNumId w:val="14"/>
  </w:num>
  <w:num w:numId="32">
    <w:abstractNumId w:val="6"/>
  </w:num>
  <w:num w:numId="3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djana Benkovic">
    <w15:presenceInfo w15:providerId="None" w15:userId="Sladjana Be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rsids>
    <w:rsidRoot w:val="00F24A16"/>
    <w:rsid w:val="00006320"/>
    <w:rsid w:val="00026349"/>
    <w:rsid w:val="000501E7"/>
    <w:rsid w:val="0006065E"/>
    <w:rsid w:val="00083B2D"/>
    <w:rsid w:val="0008496D"/>
    <w:rsid w:val="00085E76"/>
    <w:rsid w:val="000D2F19"/>
    <w:rsid w:val="001017A4"/>
    <w:rsid w:val="00154BB3"/>
    <w:rsid w:val="00176D00"/>
    <w:rsid w:val="001A3D5A"/>
    <w:rsid w:val="001B3B3B"/>
    <w:rsid w:val="001B6E87"/>
    <w:rsid w:val="001C591B"/>
    <w:rsid w:val="001C6FB7"/>
    <w:rsid w:val="001D3296"/>
    <w:rsid w:val="001E5523"/>
    <w:rsid w:val="001F6B22"/>
    <w:rsid w:val="00201829"/>
    <w:rsid w:val="002377A9"/>
    <w:rsid w:val="00246534"/>
    <w:rsid w:val="00246646"/>
    <w:rsid w:val="0025078F"/>
    <w:rsid w:val="00251CCD"/>
    <w:rsid w:val="00260975"/>
    <w:rsid w:val="00274A31"/>
    <w:rsid w:val="002836EC"/>
    <w:rsid w:val="002A0845"/>
    <w:rsid w:val="002A46F3"/>
    <w:rsid w:val="002C4054"/>
    <w:rsid w:val="002E4788"/>
    <w:rsid w:val="002F0557"/>
    <w:rsid w:val="003047A9"/>
    <w:rsid w:val="003140F7"/>
    <w:rsid w:val="00334C98"/>
    <w:rsid w:val="003426C2"/>
    <w:rsid w:val="00356331"/>
    <w:rsid w:val="0036746D"/>
    <w:rsid w:val="003675E9"/>
    <w:rsid w:val="00387B7C"/>
    <w:rsid w:val="00397354"/>
    <w:rsid w:val="003D7C8C"/>
    <w:rsid w:val="003F6EB0"/>
    <w:rsid w:val="00412617"/>
    <w:rsid w:val="00426373"/>
    <w:rsid w:val="00431B2D"/>
    <w:rsid w:val="00434FE8"/>
    <w:rsid w:val="00443D62"/>
    <w:rsid w:val="00495ED4"/>
    <w:rsid w:val="004C63FB"/>
    <w:rsid w:val="004D01EF"/>
    <w:rsid w:val="004E60C5"/>
    <w:rsid w:val="005029C3"/>
    <w:rsid w:val="00515C22"/>
    <w:rsid w:val="00521837"/>
    <w:rsid w:val="00541827"/>
    <w:rsid w:val="00544D1B"/>
    <w:rsid w:val="00554E18"/>
    <w:rsid w:val="00561050"/>
    <w:rsid w:val="005654E1"/>
    <w:rsid w:val="0057006A"/>
    <w:rsid w:val="00571C0B"/>
    <w:rsid w:val="005B3671"/>
    <w:rsid w:val="005B5299"/>
    <w:rsid w:val="005C0A4C"/>
    <w:rsid w:val="005F1572"/>
    <w:rsid w:val="00606DE0"/>
    <w:rsid w:val="00636454"/>
    <w:rsid w:val="00646665"/>
    <w:rsid w:val="006A1336"/>
    <w:rsid w:val="006C178B"/>
    <w:rsid w:val="006D3849"/>
    <w:rsid w:val="006E3ECE"/>
    <w:rsid w:val="006E7922"/>
    <w:rsid w:val="00702062"/>
    <w:rsid w:val="00732055"/>
    <w:rsid w:val="00751114"/>
    <w:rsid w:val="00773E63"/>
    <w:rsid w:val="0078328B"/>
    <w:rsid w:val="007B32BD"/>
    <w:rsid w:val="007C5066"/>
    <w:rsid w:val="007F4850"/>
    <w:rsid w:val="008465A2"/>
    <w:rsid w:val="008774C8"/>
    <w:rsid w:val="00880F75"/>
    <w:rsid w:val="0088448C"/>
    <w:rsid w:val="008D692C"/>
    <w:rsid w:val="00916EAA"/>
    <w:rsid w:val="0094223A"/>
    <w:rsid w:val="00957484"/>
    <w:rsid w:val="00961208"/>
    <w:rsid w:val="00966F16"/>
    <w:rsid w:val="009727C0"/>
    <w:rsid w:val="00986215"/>
    <w:rsid w:val="0099385A"/>
    <w:rsid w:val="00A27021"/>
    <w:rsid w:val="00A27932"/>
    <w:rsid w:val="00A76008"/>
    <w:rsid w:val="00A871B8"/>
    <w:rsid w:val="00AA017B"/>
    <w:rsid w:val="00AA1346"/>
    <w:rsid w:val="00AD0261"/>
    <w:rsid w:val="00AE5E33"/>
    <w:rsid w:val="00AF1F24"/>
    <w:rsid w:val="00AF7633"/>
    <w:rsid w:val="00B00D7B"/>
    <w:rsid w:val="00B0457F"/>
    <w:rsid w:val="00B05453"/>
    <w:rsid w:val="00B433F4"/>
    <w:rsid w:val="00B534FE"/>
    <w:rsid w:val="00B54482"/>
    <w:rsid w:val="00B73E2C"/>
    <w:rsid w:val="00B74261"/>
    <w:rsid w:val="00BD4539"/>
    <w:rsid w:val="00BE197A"/>
    <w:rsid w:val="00BE1C48"/>
    <w:rsid w:val="00BE1D5B"/>
    <w:rsid w:val="00C324BB"/>
    <w:rsid w:val="00C3269D"/>
    <w:rsid w:val="00C90F3D"/>
    <w:rsid w:val="00CA0FDA"/>
    <w:rsid w:val="00CB6875"/>
    <w:rsid w:val="00CC6ABB"/>
    <w:rsid w:val="00CC7AFA"/>
    <w:rsid w:val="00CF5A8B"/>
    <w:rsid w:val="00CF5DBA"/>
    <w:rsid w:val="00CF621B"/>
    <w:rsid w:val="00D033EE"/>
    <w:rsid w:val="00D05543"/>
    <w:rsid w:val="00D14C87"/>
    <w:rsid w:val="00D23AB7"/>
    <w:rsid w:val="00D5702D"/>
    <w:rsid w:val="00D67AD1"/>
    <w:rsid w:val="00D67E0A"/>
    <w:rsid w:val="00D73A87"/>
    <w:rsid w:val="00D74DDB"/>
    <w:rsid w:val="00D8259B"/>
    <w:rsid w:val="00D83572"/>
    <w:rsid w:val="00D90A61"/>
    <w:rsid w:val="00D930C1"/>
    <w:rsid w:val="00DB3872"/>
    <w:rsid w:val="00DC227E"/>
    <w:rsid w:val="00DE3328"/>
    <w:rsid w:val="00DF00F2"/>
    <w:rsid w:val="00E03F4F"/>
    <w:rsid w:val="00E34837"/>
    <w:rsid w:val="00E93775"/>
    <w:rsid w:val="00EA299E"/>
    <w:rsid w:val="00EB0297"/>
    <w:rsid w:val="00EC6D6C"/>
    <w:rsid w:val="00EF58C7"/>
    <w:rsid w:val="00F24A16"/>
    <w:rsid w:val="00F2623C"/>
    <w:rsid w:val="00F43920"/>
    <w:rsid w:val="00F77113"/>
    <w:rsid w:val="00F84F6E"/>
    <w:rsid w:val="00FD3FCE"/>
    <w:rsid w:val="00FD48B2"/>
    <w:rsid w:val="00FF2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27"/>
  </w:style>
  <w:style w:type="paragraph" w:styleId="Heading1">
    <w:name w:val="heading 1"/>
    <w:basedOn w:val="Normal"/>
    <w:next w:val="Normal"/>
    <w:link w:val="Heading1Char"/>
    <w:uiPriority w:val="9"/>
    <w:qFormat/>
    <w:rsid w:val="00B73E2C"/>
    <w:pPr>
      <w:keepNext/>
      <w:keepLines/>
      <w:spacing w:before="240" w:after="0"/>
      <w:outlineLvl w:val="0"/>
    </w:pPr>
    <w:rPr>
      <w:rFonts w:asciiTheme="majorHAnsi" w:eastAsiaTheme="majorEastAsia" w:hAnsiTheme="majorHAnsi" w:cstheme="majorBidi"/>
      <w:b/>
      <w:color w:val="31AB81"/>
      <w:sz w:val="32"/>
      <w:szCs w:val="32"/>
    </w:rPr>
  </w:style>
  <w:style w:type="paragraph" w:styleId="Heading2">
    <w:name w:val="heading 2"/>
    <w:basedOn w:val="Normal"/>
    <w:next w:val="Normal"/>
    <w:link w:val="Heading2Char"/>
    <w:uiPriority w:val="9"/>
    <w:unhideWhenUsed/>
    <w:qFormat/>
    <w:rsid w:val="00B73E2C"/>
    <w:pPr>
      <w:keepNext/>
      <w:keepLines/>
      <w:spacing w:before="40" w:after="0"/>
      <w:outlineLvl w:val="1"/>
    </w:pPr>
    <w:rPr>
      <w:rFonts w:asciiTheme="majorHAnsi" w:eastAsiaTheme="majorEastAsia" w:hAnsiTheme="majorHAnsi" w:cstheme="majorBidi"/>
      <w:color w:val="31AB81"/>
      <w:sz w:val="26"/>
      <w:szCs w:val="26"/>
    </w:rPr>
  </w:style>
  <w:style w:type="paragraph" w:styleId="Heading3">
    <w:name w:val="heading 3"/>
    <w:basedOn w:val="Normal"/>
    <w:next w:val="Normal"/>
    <w:link w:val="Heading3Char"/>
    <w:uiPriority w:val="9"/>
    <w:semiHidden/>
    <w:unhideWhenUsed/>
    <w:qFormat/>
    <w:rsid w:val="0039735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E2C"/>
    <w:rPr>
      <w:rFonts w:asciiTheme="majorHAnsi" w:eastAsiaTheme="majorEastAsia" w:hAnsiTheme="majorHAnsi" w:cstheme="majorBidi"/>
      <w:b/>
      <w:color w:val="31AB81"/>
      <w:sz w:val="32"/>
      <w:szCs w:val="32"/>
    </w:rPr>
  </w:style>
  <w:style w:type="character" w:customStyle="1" w:styleId="Heading2Char">
    <w:name w:val="Heading 2 Char"/>
    <w:basedOn w:val="DefaultParagraphFont"/>
    <w:link w:val="Heading2"/>
    <w:uiPriority w:val="9"/>
    <w:rsid w:val="00B73E2C"/>
    <w:rPr>
      <w:rFonts w:asciiTheme="majorHAnsi" w:eastAsiaTheme="majorEastAsia" w:hAnsiTheme="majorHAnsi" w:cstheme="majorBidi"/>
      <w:color w:val="31AB81"/>
      <w:sz w:val="26"/>
      <w:szCs w:val="26"/>
    </w:rPr>
  </w:style>
  <w:style w:type="character" w:customStyle="1" w:styleId="Heading3Char">
    <w:name w:val="Heading 3 Char"/>
    <w:basedOn w:val="DefaultParagraphFont"/>
    <w:link w:val="Heading3"/>
    <w:uiPriority w:val="9"/>
    <w:semiHidden/>
    <w:rsid w:val="00397354"/>
    <w:rPr>
      <w:rFonts w:asciiTheme="majorHAnsi" w:eastAsiaTheme="majorEastAsia" w:hAnsiTheme="majorHAnsi" w:cstheme="majorBidi"/>
      <w:color w:val="294E1C" w:themeColor="accent1" w:themeShade="7F"/>
      <w:sz w:val="24"/>
      <w:szCs w:val="24"/>
    </w:rPr>
  </w:style>
  <w:style w:type="table" w:styleId="TableGrid">
    <w:name w:val="Table Grid"/>
    <w:basedOn w:val="TableNormal"/>
    <w:rsid w:val="007F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26C2"/>
    <w:pPr>
      <w:ind w:left="720"/>
      <w:contextualSpacing/>
    </w:pPr>
  </w:style>
  <w:style w:type="character" w:styleId="Hyperlink">
    <w:name w:val="Hyperlink"/>
    <w:basedOn w:val="DefaultParagraphFont"/>
    <w:uiPriority w:val="99"/>
    <w:unhideWhenUsed/>
    <w:rsid w:val="00443D62"/>
    <w:rPr>
      <w:color w:val="6B9F25" w:themeColor="hyperlink"/>
      <w:u w:val="single"/>
    </w:rPr>
  </w:style>
  <w:style w:type="table" w:customStyle="1" w:styleId="GridTable4-Accent11">
    <w:name w:val="Grid Table 4 - Accent 11"/>
    <w:basedOn w:val="TableNormal"/>
    <w:uiPriority w:val="49"/>
    <w:rsid w:val="00B00D7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BalloonText">
    <w:name w:val="Balloon Text"/>
    <w:basedOn w:val="Normal"/>
    <w:link w:val="BalloonTextChar"/>
    <w:uiPriority w:val="99"/>
    <w:semiHidden/>
    <w:unhideWhenUsed/>
    <w:rsid w:val="00F7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13"/>
    <w:rPr>
      <w:rFonts w:ascii="Tahoma" w:hAnsi="Tahoma" w:cs="Tahoma"/>
      <w:sz w:val="16"/>
      <w:szCs w:val="16"/>
    </w:rPr>
  </w:style>
  <w:style w:type="paragraph" w:styleId="DocumentMap">
    <w:name w:val="Document Map"/>
    <w:basedOn w:val="Normal"/>
    <w:link w:val="DocumentMapChar"/>
    <w:uiPriority w:val="99"/>
    <w:semiHidden/>
    <w:unhideWhenUsed/>
    <w:rsid w:val="00571C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1C0B"/>
    <w:rPr>
      <w:rFonts w:ascii="Tahoma" w:hAnsi="Tahoma" w:cs="Tahoma"/>
      <w:sz w:val="16"/>
      <w:szCs w:val="16"/>
    </w:rPr>
  </w:style>
  <w:style w:type="paragraph" w:styleId="Header">
    <w:name w:val="header"/>
    <w:basedOn w:val="Normal"/>
    <w:link w:val="HeaderChar"/>
    <w:uiPriority w:val="99"/>
    <w:unhideWhenUsed/>
    <w:rsid w:val="00B7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61"/>
  </w:style>
  <w:style w:type="paragraph" w:styleId="Footer">
    <w:name w:val="footer"/>
    <w:basedOn w:val="Normal"/>
    <w:link w:val="FooterChar"/>
    <w:uiPriority w:val="99"/>
    <w:unhideWhenUsed/>
    <w:rsid w:val="00B7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61"/>
  </w:style>
  <w:style w:type="character" w:customStyle="1" w:styleId="shorttext">
    <w:name w:val="short_text"/>
    <w:basedOn w:val="DefaultParagraphFont"/>
    <w:rsid w:val="00AF1F24"/>
  </w:style>
  <w:style w:type="paragraph" w:styleId="TOC1">
    <w:name w:val="toc 1"/>
    <w:basedOn w:val="Normal"/>
    <w:next w:val="Normal"/>
    <w:autoRedefine/>
    <w:uiPriority w:val="39"/>
    <w:qFormat/>
    <w:rsid w:val="00E34837"/>
    <w:pPr>
      <w:tabs>
        <w:tab w:val="right" w:leader="dot" w:pos="9350"/>
      </w:tabs>
      <w:spacing w:before="120" w:after="100" w:afterAutospacing="1" w:line="276" w:lineRule="auto"/>
      <w:jc w:val="both"/>
    </w:pPr>
    <w:rPr>
      <w:rFonts w:ascii="Calibri" w:hAnsi="Calibri"/>
      <w:noProof/>
      <w:lang w:val="en-GB"/>
    </w:rPr>
  </w:style>
  <w:style w:type="paragraph" w:styleId="TOC2">
    <w:name w:val="toc 2"/>
    <w:basedOn w:val="Normal"/>
    <w:next w:val="Normal"/>
    <w:autoRedefine/>
    <w:uiPriority w:val="39"/>
    <w:unhideWhenUsed/>
    <w:qFormat/>
    <w:rsid w:val="00521837"/>
    <w:pPr>
      <w:spacing w:after="100"/>
      <w:ind w:left="220"/>
    </w:pPr>
  </w:style>
  <w:style w:type="character" w:styleId="FollowedHyperlink">
    <w:name w:val="FollowedHyperlink"/>
    <w:basedOn w:val="DefaultParagraphFont"/>
    <w:uiPriority w:val="99"/>
    <w:semiHidden/>
    <w:unhideWhenUsed/>
    <w:rsid w:val="00521837"/>
    <w:rPr>
      <w:color w:val="BA6906" w:themeColor="followedHyperlink"/>
      <w:u w:val="single"/>
    </w:rPr>
  </w:style>
  <w:style w:type="paragraph" w:styleId="NoSpacing">
    <w:name w:val="No Spacing"/>
    <w:uiPriority w:val="1"/>
    <w:qFormat/>
    <w:rsid w:val="00DE3328"/>
    <w:pPr>
      <w:spacing w:after="0" w:line="240" w:lineRule="auto"/>
    </w:pPr>
    <w:rPr>
      <w:rFonts w:ascii="Calibri" w:eastAsia="Calibri" w:hAnsi="Calibri" w:cs="Arial"/>
      <w:szCs w:val="20"/>
      <w:lang w:val="en-GB" w:eastAsia="en-GB"/>
    </w:rPr>
  </w:style>
  <w:style w:type="paragraph" w:customStyle="1" w:styleId="BulletBox">
    <w:name w:val="BulletBox"/>
    <w:basedOn w:val="Normal"/>
    <w:rsid w:val="00E93775"/>
    <w:pPr>
      <w:widowControl w:val="0"/>
      <w:numPr>
        <w:numId w:val="6"/>
      </w:numPr>
      <w:tabs>
        <w:tab w:val="clear" w:pos="1004"/>
        <w:tab w:val="left" w:pos="228"/>
      </w:tabs>
      <w:spacing w:after="0" w:line="240" w:lineRule="auto"/>
      <w:ind w:left="86" w:firstLine="0"/>
    </w:pPr>
    <w:rPr>
      <w:rFonts w:ascii="Times New Roman" w:eastAsia="Times New Roman" w:hAnsi="Times New Roman" w:cs="Arial"/>
      <w:szCs w:val="20"/>
      <w:lang w:val="en-GB" w:eastAsia="en-GB"/>
    </w:rPr>
  </w:style>
  <w:style w:type="character" w:styleId="CommentReference">
    <w:name w:val="annotation reference"/>
    <w:basedOn w:val="DefaultParagraphFont"/>
    <w:uiPriority w:val="99"/>
    <w:semiHidden/>
    <w:unhideWhenUsed/>
    <w:rsid w:val="00C90F3D"/>
    <w:rPr>
      <w:sz w:val="16"/>
      <w:szCs w:val="16"/>
    </w:rPr>
  </w:style>
  <w:style w:type="paragraph" w:styleId="CommentText">
    <w:name w:val="annotation text"/>
    <w:basedOn w:val="Normal"/>
    <w:link w:val="CommentTextChar"/>
    <w:uiPriority w:val="99"/>
    <w:semiHidden/>
    <w:unhideWhenUsed/>
    <w:rsid w:val="00C90F3D"/>
    <w:pPr>
      <w:spacing w:line="240" w:lineRule="auto"/>
    </w:pPr>
    <w:rPr>
      <w:sz w:val="20"/>
      <w:szCs w:val="20"/>
    </w:rPr>
  </w:style>
  <w:style w:type="character" w:customStyle="1" w:styleId="CommentTextChar">
    <w:name w:val="Comment Text Char"/>
    <w:basedOn w:val="DefaultParagraphFont"/>
    <w:link w:val="CommentText"/>
    <w:uiPriority w:val="99"/>
    <w:semiHidden/>
    <w:rsid w:val="00C90F3D"/>
    <w:rPr>
      <w:sz w:val="20"/>
      <w:szCs w:val="20"/>
    </w:rPr>
  </w:style>
  <w:style w:type="paragraph" w:styleId="CommentSubject">
    <w:name w:val="annotation subject"/>
    <w:basedOn w:val="CommentText"/>
    <w:next w:val="CommentText"/>
    <w:link w:val="CommentSubjectChar"/>
    <w:uiPriority w:val="99"/>
    <w:semiHidden/>
    <w:unhideWhenUsed/>
    <w:rsid w:val="00C90F3D"/>
    <w:rPr>
      <w:b/>
      <w:bCs/>
    </w:rPr>
  </w:style>
  <w:style w:type="character" w:customStyle="1" w:styleId="CommentSubjectChar">
    <w:name w:val="Comment Subject Char"/>
    <w:basedOn w:val="CommentTextChar"/>
    <w:link w:val="CommentSubject"/>
    <w:uiPriority w:val="99"/>
    <w:semiHidden/>
    <w:rsid w:val="00C90F3D"/>
    <w:rPr>
      <w:b/>
      <w:bCs/>
      <w:sz w:val="20"/>
      <w:szCs w:val="20"/>
    </w:rPr>
  </w:style>
  <w:style w:type="character" w:styleId="FootnoteReference">
    <w:name w:val="footnote reference"/>
    <w:rsid w:val="00AA017B"/>
    <w:rPr>
      <w:rFonts w:cs="Times New Roman"/>
      <w:position w:val="6"/>
      <w:sz w:val="16"/>
    </w:rPr>
  </w:style>
  <w:style w:type="paragraph" w:customStyle="1" w:styleId="Guide-Heading6">
    <w:name w:val="Guide - Heading 6"/>
    <w:basedOn w:val="Normal"/>
    <w:qFormat/>
    <w:rsid w:val="00AA017B"/>
    <w:pPr>
      <w:keepNext/>
      <w:suppressAutoHyphens/>
      <w:autoSpaceDN w:val="0"/>
      <w:spacing w:before="200" w:after="200" w:line="240" w:lineRule="auto"/>
      <w:jc w:val="both"/>
      <w:textAlignment w:val="baseline"/>
    </w:pPr>
    <w:rPr>
      <w:rFonts w:ascii="GillSans" w:eastAsia="Times New Roman" w:hAnsi="GillSans" w:cs="Tahoma"/>
      <w:b/>
      <w:smallCaps/>
      <w:kern w:val="3"/>
      <w:szCs w:val="28"/>
      <w:lang w:val="en-GB" w:eastAsia="zh-CN"/>
    </w:rPr>
  </w:style>
  <w:style w:type="paragraph" w:styleId="TOCHeading">
    <w:name w:val="TOC Heading"/>
    <w:basedOn w:val="Heading1"/>
    <w:next w:val="Normal"/>
    <w:uiPriority w:val="39"/>
    <w:unhideWhenUsed/>
    <w:qFormat/>
    <w:rsid w:val="00E34837"/>
    <w:pPr>
      <w:spacing w:before="480" w:line="276" w:lineRule="auto"/>
      <w:outlineLvl w:val="9"/>
    </w:pPr>
    <w:rPr>
      <w:bCs/>
      <w:color w:val="3E762A" w:themeColor="accent1" w:themeShade="BF"/>
      <w:sz w:val="28"/>
      <w:szCs w:val="28"/>
      <w:lang w:eastAsia="ja-JP"/>
    </w:rPr>
  </w:style>
  <w:style w:type="paragraph" w:styleId="TOC3">
    <w:name w:val="toc 3"/>
    <w:basedOn w:val="Normal"/>
    <w:next w:val="Normal"/>
    <w:autoRedefine/>
    <w:uiPriority w:val="39"/>
    <w:semiHidden/>
    <w:unhideWhenUsed/>
    <w:qFormat/>
    <w:rsid w:val="00B54482"/>
    <w:pPr>
      <w:spacing w:after="100" w:line="276" w:lineRule="auto"/>
      <w:ind w:left="440"/>
    </w:pPr>
    <w:rPr>
      <w:rFonts w:eastAsiaTheme="minorEastAsia"/>
      <w:lang w:eastAsia="ja-JP"/>
    </w:rPr>
  </w:style>
  <w:style w:type="paragraph" w:styleId="FootnoteText">
    <w:name w:val="footnote text"/>
    <w:basedOn w:val="Normal"/>
    <w:link w:val="FootnoteTextChar"/>
    <w:rsid w:val="00B54482"/>
    <w:pPr>
      <w:keepLines/>
      <w:tabs>
        <w:tab w:val="left" w:pos="425"/>
      </w:tabs>
      <w:spacing w:after="0" w:line="240" w:lineRule="auto"/>
      <w:ind w:left="425" w:hanging="425"/>
    </w:pPr>
    <w:rPr>
      <w:rFonts w:ascii="Arial" w:eastAsia="Times New Roman" w:hAnsi="Arial" w:cs="Times New Roman"/>
      <w:sz w:val="20"/>
      <w:szCs w:val="20"/>
      <w:lang w:val="en-AU" w:eastAsia="en-AU"/>
    </w:rPr>
  </w:style>
  <w:style w:type="character" w:customStyle="1" w:styleId="FootnoteTextChar">
    <w:name w:val="Footnote Text Char"/>
    <w:basedOn w:val="DefaultParagraphFont"/>
    <w:link w:val="FootnoteText"/>
    <w:rsid w:val="00B54482"/>
    <w:rPr>
      <w:rFonts w:ascii="Arial" w:eastAsia="Times New Roman" w:hAnsi="Arial" w:cs="Times New Roman"/>
      <w:sz w:val="20"/>
      <w:szCs w:val="20"/>
      <w:lang w:val="en-AU" w:eastAsia="en-AU"/>
    </w:rPr>
  </w:style>
  <w:style w:type="paragraph" w:customStyle="1" w:styleId="AcceptAppr2">
    <w:name w:val="Accept Appr2"/>
    <w:basedOn w:val="Normal"/>
    <w:rsid w:val="00B54482"/>
    <w:pPr>
      <w:tabs>
        <w:tab w:val="center" w:pos="3969"/>
        <w:tab w:val="right" w:pos="9355"/>
      </w:tabs>
      <w:overflowPunct w:val="0"/>
      <w:autoSpaceDE w:val="0"/>
      <w:autoSpaceDN w:val="0"/>
      <w:adjustRightInd w:val="0"/>
      <w:spacing w:line="320" w:lineRule="atLeast"/>
      <w:textAlignment w:val="baseline"/>
    </w:pPr>
    <w:rPr>
      <w:rFonts w:ascii="Century Schoolbook" w:eastAsia="Times New Roman" w:hAnsi="Century Schoolbook" w:cs="Times New Roman"/>
      <w:kern w:val="1"/>
      <w:sz w:val="16"/>
      <w:szCs w:val="20"/>
      <w:lang w:val="en-AU" w:eastAsia="en-AU"/>
    </w:rPr>
  </w:style>
  <w:style w:type="paragraph" w:customStyle="1" w:styleId="TableText">
    <w:name w:val="Table Text"/>
    <w:basedOn w:val="Normal"/>
    <w:qFormat/>
    <w:rsid w:val="00B54482"/>
    <w:pPr>
      <w:keepLines/>
      <w:spacing w:before="60" w:after="60" w:line="240" w:lineRule="auto"/>
    </w:pPr>
    <w:rPr>
      <w:rFonts w:ascii="Arial" w:eastAsia="Times New Roman" w:hAnsi="Arial" w:cs="Times New Roman"/>
      <w:sz w:val="20"/>
      <w:lang w:val="en-AU" w:eastAsia="en-AU"/>
    </w:rPr>
  </w:style>
  <w:style w:type="paragraph" w:customStyle="1" w:styleId="TableBullet">
    <w:name w:val="Table Bullet"/>
    <w:basedOn w:val="TableText"/>
    <w:rsid w:val="00B54482"/>
    <w:pPr>
      <w:numPr>
        <w:numId w:val="33"/>
      </w:numPr>
    </w:pPr>
  </w:style>
  <w:style w:type="paragraph" w:customStyle="1" w:styleId="TableHeading">
    <w:name w:val="Table Heading"/>
    <w:basedOn w:val="Normal"/>
    <w:rsid w:val="00B54482"/>
    <w:pPr>
      <w:keepNext/>
      <w:keepLines/>
      <w:spacing w:before="60" w:after="60" w:line="240" w:lineRule="auto"/>
    </w:pPr>
    <w:rPr>
      <w:rFonts w:ascii="Arial" w:eastAsia="Times New Roman" w:hAnsi="Arial" w:cs="Times New Roman"/>
      <w:b/>
      <w:sz w:val="20"/>
      <w:lang w:val="en-AU" w:eastAsia="en-AU"/>
    </w:rPr>
  </w:style>
  <w:style w:type="paragraph" w:customStyle="1" w:styleId="Tableleft">
    <w:name w:val="Table left"/>
    <w:rsid w:val="00B54482"/>
    <w:pPr>
      <w:overflowPunct w:val="0"/>
      <w:autoSpaceDE w:val="0"/>
      <w:autoSpaceDN w:val="0"/>
      <w:adjustRightInd w:val="0"/>
      <w:spacing w:before="80" w:after="40" w:line="240" w:lineRule="atLeast"/>
      <w:textAlignment w:val="baseline"/>
    </w:pPr>
    <w:rPr>
      <w:rFonts w:ascii="Times New Roman" w:eastAsia="Times New Roman" w:hAnsi="Times New Roman" w:cs="Times New Roman"/>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27"/>
  </w:style>
  <w:style w:type="paragraph" w:styleId="Heading1">
    <w:name w:val="heading 1"/>
    <w:basedOn w:val="Normal"/>
    <w:next w:val="Normal"/>
    <w:link w:val="Heading1Char"/>
    <w:uiPriority w:val="9"/>
    <w:qFormat/>
    <w:rsid w:val="00B73E2C"/>
    <w:pPr>
      <w:keepNext/>
      <w:keepLines/>
      <w:spacing w:before="240" w:after="0"/>
      <w:outlineLvl w:val="0"/>
    </w:pPr>
    <w:rPr>
      <w:rFonts w:asciiTheme="majorHAnsi" w:eastAsiaTheme="majorEastAsia" w:hAnsiTheme="majorHAnsi" w:cstheme="majorBidi"/>
      <w:b/>
      <w:color w:val="31AB81"/>
      <w:sz w:val="32"/>
      <w:szCs w:val="32"/>
    </w:rPr>
  </w:style>
  <w:style w:type="paragraph" w:styleId="Heading2">
    <w:name w:val="heading 2"/>
    <w:basedOn w:val="Normal"/>
    <w:next w:val="Normal"/>
    <w:link w:val="Heading2Char"/>
    <w:uiPriority w:val="9"/>
    <w:unhideWhenUsed/>
    <w:qFormat/>
    <w:rsid w:val="00B73E2C"/>
    <w:pPr>
      <w:keepNext/>
      <w:keepLines/>
      <w:spacing w:before="40" w:after="0"/>
      <w:outlineLvl w:val="1"/>
    </w:pPr>
    <w:rPr>
      <w:rFonts w:asciiTheme="majorHAnsi" w:eastAsiaTheme="majorEastAsia" w:hAnsiTheme="majorHAnsi" w:cstheme="majorBidi"/>
      <w:color w:val="31AB81"/>
      <w:sz w:val="26"/>
      <w:szCs w:val="26"/>
    </w:rPr>
  </w:style>
  <w:style w:type="paragraph" w:styleId="Heading3">
    <w:name w:val="heading 3"/>
    <w:basedOn w:val="Normal"/>
    <w:next w:val="Normal"/>
    <w:link w:val="Heading3Char"/>
    <w:uiPriority w:val="9"/>
    <w:semiHidden/>
    <w:unhideWhenUsed/>
    <w:qFormat/>
    <w:rsid w:val="0039735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E2C"/>
    <w:rPr>
      <w:rFonts w:asciiTheme="majorHAnsi" w:eastAsiaTheme="majorEastAsia" w:hAnsiTheme="majorHAnsi" w:cstheme="majorBidi"/>
      <w:b/>
      <w:color w:val="31AB81"/>
      <w:sz w:val="32"/>
      <w:szCs w:val="32"/>
    </w:rPr>
  </w:style>
  <w:style w:type="character" w:customStyle="1" w:styleId="Heading2Char">
    <w:name w:val="Heading 2 Char"/>
    <w:basedOn w:val="DefaultParagraphFont"/>
    <w:link w:val="Heading2"/>
    <w:uiPriority w:val="9"/>
    <w:rsid w:val="00B73E2C"/>
    <w:rPr>
      <w:rFonts w:asciiTheme="majorHAnsi" w:eastAsiaTheme="majorEastAsia" w:hAnsiTheme="majorHAnsi" w:cstheme="majorBidi"/>
      <w:color w:val="31AB81"/>
      <w:sz w:val="26"/>
      <w:szCs w:val="26"/>
    </w:rPr>
  </w:style>
  <w:style w:type="character" w:customStyle="1" w:styleId="Heading3Char">
    <w:name w:val="Heading 3 Char"/>
    <w:basedOn w:val="DefaultParagraphFont"/>
    <w:link w:val="Heading3"/>
    <w:uiPriority w:val="9"/>
    <w:semiHidden/>
    <w:rsid w:val="00397354"/>
    <w:rPr>
      <w:rFonts w:asciiTheme="majorHAnsi" w:eastAsiaTheme="majorEastAsia" w:hAnsiTheme="majorHAnsi" w:cstheme="majorBidi"/>
      <w:color w:val="294E1C" w:themeColor="accent1" w:themeShade="7F"/>
      <w:sz w:val="24"/>
      <w:szCs w:val="24"/>
    </w:rPr>
  </w:style>
  <w:style w:type="table" w:styleId="TableGrid">
    <w:name w:val="Table Grid"/>
    <w:basedOn w:val="TableNormal"/>
    <w:rsid w:val="007F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C2"/>
    <w:pPr>
      <w:ind w:left="720"/>
      <w:contextualSpacing/>
    </w:pPr>
  </w:style>
  <w:style w:type="character" w:styleId="Hyperlink">
    <w:name w:val="Hyperlink"/>
    <w:basedOn w:val="DefaultParagraphFont"/>
    <w:uiPriority w:val="99"/>
    <w:unhideWhenUsed/>
    <w:rsid w:val="00443D62"/>
    <w:rPr>
      <w:color w:val="6B9F25" w:themeColor="hyperlink"/>
      <w:u w:val="single"/>
    </w:rPr>
  </w:style>
  <w:style w:type="table" w:customStyle="1" w:styleId="GridTable4-Accent11">
    <w:name w:val="Grid Table 4 - Accent 11"/>
    <w:basedOn w:val="TableNormal"/>
    <w:uiPriority w:val="49"/>
    <w:rsid w:val="00B00D7B"/>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BalloonText">
    <w:name w:val="Balloon Text"/>
    <w:basedOn w:val="Normal"/>
    <w:link w:val="BalloonTextChar"/>
    <w:uiPriority w:val="99"/>
    <w:semiHidden/>
    <w:unhideWhenUsed/>
    <w:rsid w:val="00F7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13"/>
    <w:rPr>
      <w:rFonts w:ascii="Tahoma" w:hAnsi="Tahoma" w:cs="Tahoma"/>
      <w:sz w:val="16"/>
      <w:szCs w:val="16"/>
    </w:rPr>
  </w:style>
  <w:style w:type="paragraph" w:styleId="DocumentMap">
    <w:name w:val="Document Map"/>
    <w:basedOn w:val="Normal"/>
    <w:link w:val="DocumentMapChar"/>
    <w:uiPriority w:val="99"/>
    <w:semiHidden/>
    <w:unhideWhenUsed/>
    <w:rsid w:val="00571C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1C0B"/>
    <w:rPr>
      <w:rFonts w:ascii="Tahoma" w:hAnsi="Tahoma" w:cs="Tahoma"/>
      <w:sz w:val="16"/>
      <w:szCs w:val="16"/>
    </w:rPr>
  </w:style>
  <w:style w:type="paragraph" w:styleId="Header">
    <w:name w:val="header"/>
    <w:basedOn w:val="Normal"/>
    <w:link w:val="HeaderChar"/>
    <w:uiPriority w:val="99"/>
    <w:unhideWhenUsed/>
    <w:rsid w:val="00B7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61"/>
  </w:style>
  <w:style w:type="paragraph" w:styleId="Footer">
    <w:name w:val="footer"/>
    <w:basedOn w:val="Normal"/>
    <w:link w:val="FooterChar"/>
    <w:uiPriority w:val="99"/>
    <w:unhideWhenUsed/>
    <w:rsid w:val="00B7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61"/>
  </w:style>
  <w:style w:type="character" w:customStyle="1" w:styleId="shorttext">
    <w:name w:val="short_text"/>
    <w:basedOn w:val="DefaultParagraphFont"/>
    <w:rsid w:val="00AF1F24"/>
  </w:style>
  <w:style w:type="paragraph" w:styleId="TOC1">
    <w:name w:val="toc 1"/>
    <w:basedOn w:val="Normal"/>
    <w:next w:val="Normal"/>
    <w:autoRedefine/>
    <w:uiPriority w:val="39"/>
    <w:qFormat/>
    <w:rsid w:val="00E34837"/>
    <w:pPr>
      <w:tabs>
        <w:tab w:val="right" w:leader="dot" w:pos="9350"/>
      </w:tabs>
      <w:spacing w:before="120" w:after="100" w:afterAutospacing="1" w:line="276" w:lineRule="auto"/>
      <w:jc w:val="both"/>
    </w:pPr>
    <w:rPr>
      <w:rFonts w:ascii="Calibri" w:hAnsi="Calibri"/>
      <w:noProof/>
      <w:lang w:val="en-GB"/>
    </w:rPr>
  </w:style>
  <w:style w:type="paragraph" w:styleId="TOC2">
    <w:name w:val="toc 2"/>
    <w:basedOn w:val="Normal"/>
    <w:next w:val="Normal"/>
    <w:autoRedefine/>
    <w:uiPriority w:val="39"/>
    <w:unhideWhenUsed/>
    <w:qFormat/>
    <w:rsid w:val="00521837"/>
    <w:pPr>
      <w:spacing w:after="100"/>
      <w:ind w:left="220"/>
    </w:pPr>
  </w:style>
  <w:style w:type="character" w:styleId="FollowedHyperlink">
    <w:name w:val="FollowedHyperlink"/>
    <w:basedOn w:val="DefaultParagraphFont"/>
    <w:uiPriority w:val="99"/>
    <w:semiHidden/>
    <w:unhideWhenUsed/>
    <w:rsid w:val="00521837"/>
    <w:rPr>
      <w:color w:val="BA6906" w:themeColor="followedHyperlink"/>
      <w:u w:val="single"/>
    </w:rPr>
  </w:style>
  <w:style w:type="paragraph" w:styleId="NoSpacing">
    <w:name w:val="No Spacing"/>
    <w:uiPriority w:val="1"/>
    <w:qFormat/>
    <w:rsid w:val="00DE3328"/>
    <w:pPr>
      <w:spacing w:after="0" w:line="240" w:lineRule="auto"/>
    </w:pPr>
    <w:rPr>
      <w:rFonts w:ascii="Calibri" w:eastAsia="Calibri" w:hAnsi="Calibri" w:cs="Arial"/>
      <w:szCs w:val="20"/>
      <w:lang w:val="en-GB" w:eastAsia="en-GB"/>
    </w:rPr>
  </w:style>
  <w:style w:type="paragraph" w:customStyle="1" w:styleId="BulletBox">
    <w:name w:val="BulletBox"/>
    <w:basedOn w:val="Normal"/>
    <w:rsid w:val="00E93775"/>
    <w:pPr>
      <w:widowControl w:val="0"/>
      <w:numPr>
        <w:numId w:val="6"/>
      </w:numPr>
      <w:tabs>
        <w:tab w:val="clear" w:pos="1004"/>
        <w:tab w:val="left" w:pos="228"/>
      </w:tabs>
      <w:spacing w:after="0" w:line="240" w:lineRule="auto"/>
      <w:ind w:left="86" w:firstLine="0"/>
    </w:pPr>
    <w:rPr>
      <w:rFonts w:ascii="Times New Roman" w:eastAsia="Times New Roman" w:hAnsi="Times New Roman" w:cs="Arial"/>
      <w:szCs w:val="20"/>
      <w:lang w:val="en-GB" w:eastAsia="en-GB"/>
    </w:rPr>
  </w:style>
  <w:style w:type="character" w:styleId="CommentReference">
    <w:name w:val="annotation reference"/>
    <w:basedOn w:val="DefaultParagraphFont"/>
    <w:uiPriority w:val="99"/>
    <w:semiHidden/>
    <w:unhideWhenUsed/>
    <w:rsid w:val="00C90F3D"/>
    <w:rPr>
      <w:sz w:val="16"/>
      <w:szCs w:val="16"/>
    </w:rPr>
  </w:style>
  <w:style w:type="paragraph" w:styleId="CommentText">
    <w:name w:val="annotation text"/>
    <w:basedOn w:val="Normal"/>
    <w:link w:val="CommentTextChar"/>
    <w:uiPriority w:val="99"/>
    <w:semiHidden/>
    <w:unhideWhenUsed/>
    <w:rsid w:val="00C90F3D"/>
    <w:pPr>
      <w:spacing w:line="240" w:lineRule="auto"/>
    </w:pPr>
    <w:rPr>
      <w:sz w:val="20"/>
      <w:szCs w:val="20"/>
    </w:rPr>
  </w:style>
  <w:style w:type="character" w:customStyle="1" w:styleId="CommentTextChar">
    <w:name w:val="Comment Text Char"/>
    <w:basedOn w:val="DefaultParagraphFont"/>
    <w:link w:val="CommentText"/>
    <w:uiPriority w:val="99"/>
    <w:semiHidden/>
    <w:rsid w:val="00C90F3D"/>
    <w:rPr>
      <w:sz w:val="20"/>
      <w:szCs w:val="20"/>
    </w:rPr>
  </w:style>
  <w:style w:type="paragraph" w:styleId="CommentSubject">
    <w:name w:val="annotation subject"/>
    <w:basedOn w:val="CommentText"/>
    <w:next w:val="CommentText"/>
    <w:link w:val="CommentSubjectChar"/>
    <w:uiPriority w:val="99"/>
    <w:semiHidden/>
    <w:unhideWhenUsed/>
    <w:rsid w:val="00C90F3D"/>
    <w:rPr>
      <w:b/>
      <w:bCs/>
    </w:rPr>
  </w:style>
  <w:style w:type="character" w:customStyle="1" w:styleId="CommentSubjectChar">
    <w:name w:val="Comment Subject Char"/>
    <w:basedOn w:val="CommentTextChar"/>
    <w:link w:val="CommentSubject"/>
    <w:uiPriority w:val="99"/>
    <w:semiHidden/>
    <w:rsid w:val="00C90F3D"/>
    <w:rPr>
      <w:b/>
      <w:bCs/>
      <w:sz w:val="20"/>
      <w:szCs w:val="20"/>
    </w:rPr>
  </w:style>
  <w:style w:type="character" w:styleId="FootnoteReference">
    <w:name w:val="footnote reference"/>
    <w:rsid w:val="00AA017B"/>
    <w:rPr>
      <w:rFonts w:cs="Times New Roman"/>
      <w:position w:val="6"/>
      <w:sz w:val="16"/>
    </w:rPr>
  </w:style>
  <w:style w:type="paragraph" w:customStyle="1" w:styleId="Guide-Heading6">
    <w:name w:val="Guide - Heading 6"/>
    <w:basedOn w:val="Normal"/>
    <w:qFormat/>
    <w:rsid w:val="00AA017B"/>
    <w:pPr>
      <w:keepNext/>
      <w:suppressAutoHyphens/>
      <w:autoSpaceDN w:val="0"/>
      <w:spacing w:before="200" w:after="200" w:line="240" w:lineRule="auto"/>
      <w:jc w:val="both"/>
      <w:textAlignment w:val="baseline"/>
    </w:pPr>
    <w:rPr>
      <w:rFonts w:ascii="GillSans" w:eastAsia="Times New Roman" w:hAnsi="GillSans" w:cs="Tahoma"/>
      <w:b/>
      <w:smallCaps/>
      <w:kern w:val="3"/>
      <w:szCs w:val="28"/>
      <w:lang w:val="en-GB" w:eastAsia="zh-CN"/>
    </w:rPr>
  </w:style>
  <w:style w:type="paragraph" w:styleId="TOCHeading">
    <w:name w:val="TOC Heading"/>
    <w:basedOn w:val="Heading1"/>
    <w:next w:val="Normal"/>
    <w:uiPriority w:val="39"/>
    <w:unhideWhenUsed/>
    <w:qFormat/>
    <w:rsid w:val="00E34837"/>
    <w:pPr>
      <w:spacing w:before="480" w:line="276" w:lineRule="auto"/>
      <w:outlineLvl w:val="9"/>
    </w:pPr>
    <w:rPr>
      <w:bCs/>
      <w:color w:val="3E762A" w:themeColor="accent1" w:themeShade="BF"/>
      <w:sz w:val="28"/>
      <w:szCs w:val="28"/>
      <w:lang w:eastAsia="ja-JP"/>
    </w:rPr>
  </w:style>
  <w:style w:type="paragraph" w:styleId="TOC3">
    <w:name w:val="toc 3"/>
    <w:basedOn w:val="Normal"/>
    <w:next w:val="Normal"/>
    <w:autoRedefine/>
    <w:uiPriority w:val="39"/>
    <w:semiHidden/>
    <w:unhideWhenUsed/>
    <w:qFormat/>
    <w:rsid w:val="00B54482"/>
    <w:pPr>
      <w:spacing w:after="100" w:line="276" w:lineRule="auto"/>
      <w:ind w:left="440"/>
    </w:pPr>
    <w:rPr>
      <w:rFonts w:eastAsiaTheme="minorEastAsia"/>
      <w:lang w:eastAsia="ja-JP"/>
    </w:rPr>
  </w:style>
  <w:style w:type="paragraph" w:styleId="FootnoteText">
    <w:name w:val="footnote text"/>
    <w:basedOn w:val="Normal"/>
    <w:link w:val="FootnoteTextChar"/>
    <w:rsid w:val="00B54482"/>
    <w:pPr>
      <w:keepLines/>
      <w:tabs>
        <w:tab w:val="left" w:pos="425"/>
      </w:tabs>
      <w:spacing w:after="0" w:line="240" w:lineRule="auto"/>
      <w:ind w:left="425" w:hanging="425"/>
    </w:pPr>
    <w:rPr>
      <w:rFonts w:ascii="Arial" w:eastAsia="Times New Roman" w:hAnsi="Arial" w:cs="Times New Roman"/>
      <w:sz w:val="20"/>
      <w:szCs w:val="20"/>
      <w:lang w:val="en-AU" w:eastAsia="en-AU"/>
    </w:rPr>
  </w:style>
  <w:style w:type="character" w:customStyle="1" w:styleId="FootnoteTextChar">
    <w:name w:val="Footnote Text Char"/>
    <w:basedOn w:val="DefaultParagraphFont"/>
    <w:link w:val="FootnoteText"/>
    <w:rsid w:val="00B54482"/>
    <w:rPr>
      <w:rFonts w:ascii="Arial" w:eastAsia="Times New Roman" w:hAnsi="Arial" w:cs="Times New Roman"/>
      <w:sz w:val="20"/>
      <w:szCs w:val="20"/>
      <w:lang w:val="en-AU" w:eastAsia="en-AU"/>
    </w:rPr>
  </w:style>
  <w:style w:type="paragraph" w:customStyle="1" w:styleId="AcceptAppr2">
    <w:name w:val="Accept Appr2"/>
    <w:basedOn w:val="Normal"/>
    <w:rsid w:val="00B54482"/>
    <w:pPr>
      <w:tabs>
        <w:tab w:val="center" w:pos="3969"/>
        <w:tab w:val="right" w:pos="9355"/>
      </w:tabs>
      <w:overflowPunct w:val="0"/>
      <w:autoSpaceDE w:val="0"/>
      <w:autoSpaceDN w:val="0"/>
      <w:adjustRightInd w:val="0"/>
      <w:spacing w:line="320" w:lineRule="atLeast"/>
      <w:textAlignment w:val="baseline"/>
    </w:pPr>
    <w:rPr>
      <w:rFonts w:ascii="Century Schoolbook" w:eastAsia="Times New Roman" w:hAnsi="Century Schoolbook" w:cs="Times New Roman"/>
      <w:kern w:val="1"/>
      <w:sz w:val="16"/>
      <w:szCs w:val="20"/>
      <w:lang w:val="en-AU" w:eastAsia="en-AU"/>
    </w:rPr>
  </w:style>
  <w:style w:type="paragraph" w:customStyle="1" w:styleId="TableText">
    <w:name w:val="Table Text"/>
    <w:basedOn w:val="Normal"/>
    <w:qFormat/>
    <w:rsid w:val="00B54482"/>
    <w:pPr>
      <w:keepLines/>
      <w:spacing w:before="60" w:after="60" w:line="240" w:lineRule="auto"/>
    </w:pPr>
    <w:rPr>
      <w:rFonts w:ascii="Arial" w:eastAsia="Times New Roman" w:hAnsi="Arial" w:cs="Times New Roman"/>
      <w:sz w:val="20"/>
      <w:lang w:val="en-AU" w:eastAsia="en-AU"/>
    </w:rPr>
  </w:style>
  <w:style w:type="paragraph" w:customStyle="1" w:styleId="TableBullet">
    <w:name w:val="Table Bullet"/>
    <w:basedOn w:val="TableText"/>
    <w:rsid w:val="00B54482"/>
    <w:pPr>
      <w:numPr>
        <w:numId w:val="33"/>
      </w:numPr>
    </w:pPr>
  </w:style>
  <w:style w:type="paragraph" w:customStyle="1" w:styleId="TableHeading">
    <w:name w:val="Table Heading"/>
    <w:basedOn w:val="Normal"/>
    <w:rsid w:val="00B54482"/>
    <w:pPr>
      <w:keepNext/>
      <w:keepLines/>
      <w:spacing w:before="60" w:after="60" w:line="240" w:lineRule="auto"/>
    </w:pPr>
    <w:rPr>
      <w:rFonts w:ascii="Arial" w:eastAsia="Times New Roman" w:hAnsi="Arial" w:cs="Times New Roman"/>
      <w:b/>
      <w:sz w:val="20"/>
      <w:lang w:val="en-AU" w:eastAsia="en-AU"/>
    </w:rPr>
  </w:style>
  <w:style w:type="paragraph" w:customStyle="1" w:styleId="Tableleft">
    <w:name w:val="Table left"/>
    <w:rsid w:val="00B54482"/>
    <w:pPr>
      <w:overflowPunct w:val="0"/>
      <w:autoSpaceDE w:val="0"/>
      <w:autoSpaceDN w:val="0"/>
      <w:adjustRightInd w:val="0"/>
      <w:spacing w:before="80" w:after="40" w:line="240" w:lineRule="atLeast"/>
      <w:textAlignment w:val="baseline"/>
    </w:pPr>
    <w:rPr>
      <w:rFonts w:ascii="Times New Roman" w:eastAsia="Times New Roman" w:hAnsi="Times New Roman" w:cs="Times New Roman"/>
      <w:szCs w:val="20"/>
      <w:lang w:val="en-AU"/>
    </w:rPr>
  </w:style>
</w:styles>
</file>

<file path=word/webSettings.xml><?xml version="1.0" encoding="utf-8"?>
<w:webSettings xmlns:r="http://schemas.openxmlformats.org/officeDocument/2006/relationships" xmlns:w="http://schemas.openxmlformats.org/wordprocessingml/2006/main">
  <w:divs>
    <w:div w:id="161547830">
      <w:bodyDiv w:val="1"/>
      <w:marLeft w:val="0"/>
      <w:marRight w:val="0"/>
      <w:marTop w:val="0"/>
      <w:marBottom w:val="0"/>
      <w:divBdr>
        <w:top w:val="none" w:sz="0" w:space="0" w:color="auto"/>
        <w:left w:val="none" w:sz="0" w:space="0" w:color="auto"/>
        <w:bottom w:val="none" w:sz="0" w:space="0" w:color="auto"/>
        <w:right w:val="none" w:sz="0" w:space="0" w:color="auto"/>
      </w:divBdr>
      <w:divsChild>
        <w:div w:id="1761636848">
          <w:marLeft w:val="0"/>
          <w:marRight w:val="0"/>
          <w:marTop w:val="0"/>
          <w:marBottom w:val="0"/>
          <w:divBdr>
            <w:top w:val="none" w:sz="0" w:space="0" w:color="auto"/>
            <w:left w:val="none" w:sz="0" w:space="0" w:color="auto"/>
            <w:bottom w:val="none" w:sz="0" w:space="0" w:color="auto"/>
            <w:right w:val="none" w:sz="0" w:space="0" w:color="auto"/>
          </w:divBdr>
        </w:div>
        <w:div w:id="835924104">
          <w:marLeft w:val="0"/>
          <w:marRight w:val="0"/>
          <w:marTop w:val="0"/>
          <w:marBottom w:val="0"/>
          <w:divBdr>
            <w:top w:val="none" w:sz="0" w:space="0" w:color="auto"/>
            <w:left w:val="none" w:sz="0" w:space="0" w:color="auto"/>
            <w:bottom w:val="none" w:sz="0" w:space="0" w:color="auto"/>
            <w:right w:val="none" w:sz="0" w:space="0" w:color="auto"/>
          </w:divBdr>
        </w:div>
        <w:div w:id="1865166248">
          <w:marLeft w:val="0"/>
          <w:marRight w:val="0"/>
          <w:marTop w:val="0"/>
          <w:marBottom w:val="0"/>
          <w:divBdr>
            <w:top w:val="none" w:sz="0" w:space="0" w:color="auto"/>
            <w:left w:val="none" w:sz="0" w:space="0" w:color="auto"/>
            <w:bottom w:val="none" w:sz="0" w:space="0" w:color="auto"/>
            <w:right w:val="none" w:sz="0" w:space="0" w:color="auto"/>
          </w:divBdr>
        </w:div>
      </w:divsChild>
    </w:div>
    <w:div w:id="398748830">
      <w:bodyDiv w:val="1"/>
      <w:marLeft w:val="0"/>
      <w:marRight w:val="0"/>
      <w:marTop w:val="0"/>
      <w:marBottom w:val="0"/>
      <w:divBdr>
        <w:top w:val="none" w:sz="0" w:space="0" w:color="auto"/>
        <w:left w:val="none" w:sz="0" w:space="0" w:color="auto"/>
        <w:bottom w:val="none" w:sz="0" w:space="0" w:color="auto"/>
        <w:right w:val="none" w:sz="0" w:space="0" w:color="auto"/>
      </w:divBdr>
    </w:div>
    <w:div w:id="5698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804917">
          <w:marLeft w:val="547"/>
          <w:marRight w:val="0"/>
          <w:marTop w:val="115"/>
          <w:marBottom w:val="0"/>
          <w:divBdr>
            <w:top w:val="none" w:sz="0" w:space="0" w:color="auto"/>
            <w:left w:val="none" w:sz="0" w:space="0" w:color="auto"/>
            <w:bottom w:val="none" w:sz="0" w:space="0" w:color="auto"/>
            <w:right w:val="none" w:sz="0" w:space="0" w:color="auto"/>
          </w:divBdr>
        </w:div>
        <w:div w:id="1169061722">
          <w:marLeft w:val="547"/>
          <w:marRight w:val="0"/>
          <w:marTop w:val="115"/>
          <w:marBottom w:val="0"/>
          <w:divBdr>
            <w:top w:val="none" w:sz="0" w:space="0" w:color="auto"/>
            <w:left w:val="none" w:sz="0" w:space="0" w:color="auto"/>
            <w:bottom w:val="none" w:sz="0" w:space="0" w:color="auto"/>
            <w:right w:val="none" w:sz="0" w:space="0" w:color="auto"/>
          </w:divBdr>
        </w:div>
        <w:div w:id="616526230">
          <w:marLeft w:val="547"/>
          <w:marRight w:val="0"/>
          <w:marTop w:val="115"/>
          <w:marBottom w:val="0"/>
          <w:divBdr>
            <w:top w:val="none" w:sz="0" w:space="0" w:color="auto"/>
            <w:left w:val="none" w:sz="0" w:space="0" w:color="auto"/>
            <w:bottom w:val="none" w:sz="0" w:space="0" w:color="auto"/>
            <w:right w:val="none" w:sz="0" w:space="0" w:color="auto"/>
          </w:divBdr>
        </w:div>
        <w:div w:id="1964655430">
          <w:marLeft w:val="547"/>
          <w:marRight w:val="0"/>
          <w:marTop w:val="115"/>
          <w:marBottom w:val="0"/>
          <w:divBdr>
            <w:top w:val="none" w:sz="0" w:space="0" w:color="auto"/>
            <w:left w:val="none" w:sz="0" w:space="0" w:color="auto"/>
            <w:bottom w:val="none" w:sz="0" w:space="0" w:color="auto"/>
            <w:right w:val="none" w:sz="0" w:space="0" w:color="auto"/>
          </w:divBdr>
        </w:div>
        <w:div w:id="1371952274">
          <w:marLeft w:val="547"/>
          <w:marRight w:val="0"/>
          <w:marTop w:val="115"/>
          <w:marBottom w:val="0"/>
          <w:divBdr>
            <w:top w:val="none" w:sz="0" w:space="0" w:color="auto"/>
            <w:left w:val="none" w:sz="0" w:space="0" w:color="auto"/>
            <w:bottom w:val="none" w:sz="0" w:space="0" w:color="auto"/>
            <w:right w:val="none" w:sz="0" w:space="0" w:color="auto"/>
          </w:divBdr>
        </w:div>
        <w:div w:id="548568877">
          <w:marLeft w:val="547"/>
          <w:marRight w:val="0"/>
          <w:marTop w:val="115"/>
          <w:marBottom w:val="0"/>
          <w:divBdr>
            <w:top w:val="none" w:sz="0" w:space="0" w:color="auto"/>
            <w:left w:val="none" w:sz="0" w:space="0" w:color="auto"/>
            <w:bottom w:val="none" w:sz="0" w:space="0" w:color="auto"/>
            <w:right w:val="none" w:sz="0" w:space="0" w:color="auto"/>
          </w:divBdr>
        </w:div>
      </w:divsChild>
    </w:div>
    <w:div w:id="985276938">
      <w:bodyDiv w:val="1"/>
      <w:marLeft w:val="0"/>
      <w:marRight w:val="0"/>
      <w:marTop w:val="0"/>
      <w:marBottom w:val="0"/>
      <w:divBdr>
        <w:top w:val="none" w:sz="0" w:space="0" w:color="auto"/>
        <w:left w:val="none" w:sz="0" w:space="0" w:color="auto"/>
        <w:bottom w:val="none" w:sz="0" w:space="0" w:color="auto"/>
        <w:right w:val="none" w:sz="0" w:space="0" w:color="auto"/>
      </w:divBdr>
    </w:div>
    <w:div w:id="1019816575">
      <w:bodyDiv w:val="1"/>
      <w:marLeft w:val="0"/>
      <w:marRight w:val="0"/>
      <w:marTop w:val="0"/>
      <w:marBottom w:val="0"/>
      <w:divBdr>
        <w:top w:val="none" w:sz="0" w:space="0" w:color="auto"/>
        <w:left w:val="none" w:sz="0" w:space="0" w:color="auto"/>
        <w:bottom w:val="none" w:sz="0" w:space="0" w:color="auto"/>
        <w:right w:val="none" w:sz="0" w:space="0" w:color="auto"/>
      </w:divBdr>
    </w:div>
    <w:div w:id="1190990826">
      <w:bodyDiv w:val="1"/>
      <w:marLeft w:val="0"/>
      <w:marRight w:val="0"/>
      <w:marTop w:val="0"/>
      <w:marBottom w:val="0"/>
      <w:divBdr>
        <w:top w:val="none" w:sz="0" w:space="0" w:color="auto"/>
        <w:left w:val="none" w:sz="0" w:space="0" w:color="auto"/>
        <w:bottom w:val="none" w:sz="0" w:space="0" w:color="auto"/>
        <w:right w:val="none" w:sz="0" w:space="0" w:color="auto"/>
      </w:divBdr>
    </w:div>
    <w:div w:id="1242445100">
      <w:bodyDiv w:val="1"/>
      <w:marLeft w:val="0"/>
      <w:marRight w:val="0"/>
      <w:marTop w:val="0"/>
      <w:marBottom w:val="0"/>
      <w:divBdr>
        <w:top w:val="none" w:sz="0" w:space="0" w:color="auto"/>
        <w:left w:val="none" w:sz="0" w:space="0" w:color="auto"/>
        <w:bottom w:val="none" w:sz="0" w:space="0" w:color="auto"/>
        <w:right w:val="none" w:sz="0" w:space="0" w:color="auto"/>
      </w:divBdr>
    </w:div>
    <w:div w:id="1664892485">
      <w:bodyDiv w:val="1"/>
      <w:marLeft w:val="0"/>
      <w:marRight w:val="0"/>
      <w:marTop w:val="0"/>
      <w:marBottom w:val="0"/>
      <w:divBdr>
        <w:top w:val="none" w:sz="0" w:space="0" w:color="auto"/>
        <w:left w:val="none" w:sz="0" w:space="0" w:color="auto"/>
        <w:bottom w:val="none" w:sz="0" w:space="0" w:color="auto"/>
        <w:right w:val="none" w:sz="0" w:space="0" w:color="auto"/>
      </w:divBdr>
    </w:div>
    <w:div w:id="1987007343">
      <w:bodyDiv w:val="1"/>
      <w:marLeft w:val="0"/>
      <w:marRight w:val="0"/>
      <w:marTop w:val="0"/>
      <w:marBottom w:val="0"/>
      <w:divBdr>
        <w:top w:val="none" w:sz="0" w:space="0" w:color="auto"/>
        <w:left w:val="none" w:sz="0" w:space="0" w:color="auto"/>
        <w:bottom w:val="none" w:sz="0" w:space="0" w:color="auto"/>
        <w:right w:val="none" w:sz="0" w:space="0" w:color="auto"/>
      </w:divBdr>
      <w:divsChild>
        <w:div w:id="672801799">
          <w:marLeft w:val="0"/>
          <w:marRight w:val="0"/>
          <w:marTop w:val="0"/>
          <w:marBottom w:val="0"/>
          <w:divBdr>
            <w:top w:val="none" w:sz="0" w:space="0" w:color="auto"/>
            <w:left w:val="none" w:sz="0" w:space="0" w:color="auto"/>
            <w:bottom w:val="none" w:sz="0" w:space="0" w:color="auto"/>
            <w:right w:val="none" w:sz="0" w:space="0" w:color="auto"/>
          </w:divBdr>
        </w:div>
        <w:div w:id="103901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2475-9541-4769-9541-B8347F97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Financial Management, Accounting &amp; Controlling curricula development for capacity building of public administration</vt:lpstr>
    </vt:vector>
  </TitlesOfParts>
  <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Accounting &amp; Controlling curricula development for capacity building of public administration</dc:title>
  <dc:creator>MajaP</dc:creator>
  <cp:lastModifiedBy>Korisnik</cp:lastModifiedBy>
  <cp:revision>2</cp:revision>
  <cp:lastPrinted>2017-02-02T09:10:00Z</cp:lastPrinted>
  <dcterms:created xsi:type="dcterms:W3CDTF">2017-09-25T13:45:00Z</dcterms:created>
  <dcterms:modified xsi:type="dcterms:W3CDTF">2017-09-25T13:45:00Z</dcterms:modified>
</cp:coreProperties>
</file>